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A7CB" w14:textId="4C4FF5C4" w:rsidR="00F254B9" w:rsidRPr="00415653" w:rsidRDefault="00415653" w:rsidP="00CE33DB">
      <w:pPr>
        <w:pStyle w:val="SectionHead"/>
        <w:rPr>
          <w:b/>
          <w:bCs/>
          <w:color w:val="00B0F0"/>
          <w:sz w:val="36"/>
          <w:szCs w:val="36"/>
        </w:rPr>
      </w:pPr>
      <w:r w:rsidRPr="00415653">
        <w:rPr>
          <w:b/>
          <w:bCs/>
          <w:color w:val="00B0F0"/>
          <w:sz w:val="36"/>
          <w:szCs w:val="36"/>
        </w:rPr>
        <w:t>SOFTWARE LICENCE AGREEMENT</w:t>
      </w:r>
    </w:p>
    <w:p w14:paraId="758CC9EB" w14:textId="77777777" w:rsidR="00CE33DB" w:rsidRDefault="00CE33DB" w:rsidP="00CE33DB">
      <w:pPr>
        <w:spacing w:after="240"/>
      </w:pPr>
      <w:r>
        <w:t xml:space="preserve">between </w:t>
      </w:r>
      <w:r w:rsidR="005D1920">
        <w:t>Supplier</w:t>
      </w:r>
      <w:r>
        <w:t xml:space="preserve"> and</w:t>
      </w:r>
      <w:r w:rsidR="005602B3">
        <w:t xml:space="preserve"> </w:t>
      </w:r>
      <w:r w:rsidR="005D1920">
        <w:t>Customer</w:t>
      </w:r>
    </w:p>
    <w:tbl>
      <w:tblPr>
        <w:tblStyle w:val="TableGrid"/>
        <w:tblW w:w="10457" w:type="dxa"/>
        <w:tblInd w:w="0" w:type="dxa"/>
        <w:tblLook w:val="04A0" w:firstRow="1" w:lastRow="0" w:firstColumn="1" w:lastColumn="0" w:noHBand="0" w:noVBand="1"/>
      </w:tblPr>
      <w:tblGrid>
        <w:gridCol w:w="1555"/>
        <w:gridCol w:w="850"/>
        <w:gridCol w:w="284"/>
        <w:gridCol w:w="2400"/>
        <w:gridCol w:w="139"/>
        <w:gridCol w:w="1571"/>
        <w:gridCol w:w="974"/>
        <w:gridCol w:w="69"/>
        <w:gridCol w:w="2615"/>
      </w:tblGrid>
      <w:tr w:rsidR="00CE33DB" w:rsidRPr="00412CF5" w14:paraId="5718C137" w14:textId="77777777" w:rsidTr="00F95A5D">
        <w:tc>
          <w:tcPr>
            <w:tcW w:w="10457" w:type="dxa"/>
            <w:gridSpan w:val="9"/>
            <w:shd w:val="clear" w:color="auto" w:fill="D9D9D9" w:themeFill="background1" w:themeFillShade="D9"/>
          </w:tcPr>
          <w:p w14:paraId="352B3EE6" w14:textId="77777777" w:rsidR="00CE33DB" w:rsidRPr="00412CF5" w:rsidRDefault="00CE33DB" w:rsidP="00CE33DB">
            <w:pPr>
              <w:spacing w:before="60" w:after="60"/>
              <w:rPr>
                <w:b/>
                <w:szCs w:val="20"/>
              </w:rPr>
            </w:pPr>
            <w:r w:rsidRPr="00412CF5">
              <w:rPr>
                <w:b/>
                <w:szCs w:val="20"/>
              </w:rPr>
              <w:t>Details</w:t>
            </w:r>
            <w:r w:rsidR="00230DC0">
              <w:rPr>
                <w:b/>
                <w:szCs w:val="20"/>
              </w:rPr>
              <w:t xml:space="preserve"> Table</w:t>
            </w:r>
          </w:p>
        </w:tc>
      </w:tr>
      <w:tr w:rsidR="00AF22A3" w:rsidRPr="00412CF5" w14:paraId="65F29CA0" w14:textId="77777777" w:rsidTr="00F95A5D">
        <w:tc>
          <w:tcPr>
            <w:tcW w:w="5228" w:type="dxa"/>
            <w:gridSpan w:val="5"/>
            <w:shd w:val="clear" w:color="auto" w:fill="F2F2F2" w:themeFill="background1" w:themeFillShade="F2"/>
          </w:tcPr>
          <w:p w14:paraId="6BB935A4" w14:textId="77777777" w:rsidR="00AF22A3" w:rsidRPr="00412CF5" w:rsidRDefault="005D1920" w:rsidP="004E3D7F">
            <w:pPr>
              <w:spacing w:before="60" w:after="60"/>
              <w:rPr>
                <w:b/>
                <w:szCs w:val="20"/>
              </w:rPr>
            </w:pPr>
            <w:r>
              <w:rPr>
                <w:b/>
                <w:szCs w:val="20"/>
              </w:rPr>
              <w:t>Supplier</w:t>
            </w:r>
          </w:p>
        </w:tc>
        <w:tc>
          <w:tcPr>
            <w:tcW w:w="5229" w:type="dxa"/>
            <w:gridSpan w:val="4"/>
            <w:shd w:val="clear" w:color="auto" w:fill="F2F2F2" w:themeFill="background1" w:themeFillShade="F2"/>
          </w:tcPr>
          <w:p w14:paraId="3B4BCC8A" w14:textId="77777777" w:rsidR="00AF22A3" w:rsidRPr="00412CF5" w:rsidRDefault="005D1920" w:rsidP="00CE33DB">
            <w:pPr>
              <w:spacing w:before="60" w:after="60"/>
              <w:rPr>
                <w:b/>
                <w:szCs w:val="20"/>
              </w:rPr>
            </w:pPr>
            <w:r>
              <w:rPr>
                <w:b/>
                <w:szCs w:val="20"/>
              </w:rPr>
              <w:t>Customer</w:t>
            </w:r>
          </w:p>
        </w:tc>
      </w:tr>
      <w:tr w:rsidR="00AF22A3" w:rsidRPr="00412CF5" w14:paraId="64810D4E" w14:textId="77777777" w:rsidTr="00F95A5D">
        <w:tc>
          <w:tcPr>
            <w:tcW w:w="1555" w:type="dxa"/>
          </w:tcPr>
          <w:p w14:paraId="276FA5CE" w14:textId="77777777" w:rsidR="00AF22A3" w:rsidRPr="00412CF5" w:rsidRDefault="00AF22A3" w:rsidP="00CE33DB">
            <w:pPr>
              <w:spacing w:before="60" w:after="60"/>
              <w:rPr>
                <w:szCs w:val="20"/>
              </w:rPr>
            </w:pPr>
            <w:r w:rsidRPr="00412CF5">
              <w:rPr>
                <w:szCs w:val="20"/>
              </w:rPr>
              <w:t>Name:</w:t>
            </w:r>
          </w:p>
        </w:tc>
        <w:tc>
          <w:tcPr>
            <w:tcW w:w="3673" w:type="dxa"/>
            <w:gridSpan w:val="4"/>
          </w:tcPr>
          <w:p w14:paraId="01389719" w14:textId="77777777" w:rsidR="00AF22A3" w:rsidRPr="00412CF5" w:rsidRDefault="00AF22A3" w:rsidP="00CE33DB">
            <w:pPr>
              <w:spacing w:before="60" w:after="60"/>
              <w:rPr>
                <w:szCs w:val="20"/>
              </w:rPr>
            </w:pPr>
            <w:r w:rsidRPr="00412CF5">
              <w:rPr>
                <w:szCs w:val="20"/>
              </w:rPr>
              <w:t>[</w:t>
            </w:r>
            <w:r w:rsidRPr="004E3D7F">
              <w:rPr>
                <w:szCs w:val="20"/>
                <w:highlight w:val="yellow"/>
              </w:rPr>
              <w:t>Insert</w:t>
            </w:r>
            <w:r w:rsidR="005D1920" w:rsidRPr="004E3D7F">
              <w:rPr>
                <w:szCs w:val="20"/>
                <w:highlight w:val="yellow"/>
              </w:rPr>
              <w:t xml:space="preserve">, </w:t>
            </w:r>
            <w:proofErr w:type="gramStart"/>
            <w:r w:rsidR="005D1920" w:rsidRPr="004E3D7F">
              <w:rPr>
                <w:szCs w:val="20"/>
                <w:highlight w:val="yellow"/>
              </w:rPr>
              <w:t>e.g.</w:t>
            </w:r>
            <w:proofErr w:type="gramEnd"/>
            <w:r w:rsidR="005D1920" w:rsidRPr="004E3D7F">
              <w:rPr>
                <w:szCs w:val="20"/>
                <w:highlight w:val="yellow"/>
              </w:rPr>
              <w:t xml:space="preserve"> CSSP Pty Ltd</w:t>
            </w:r>
            <w:r w:rsidRPr="00412CF5">
              <w:rPr>
                <w:szCs w:val="20"/>
              </w:rPr>
              <w:t>]</w:t>
            </w:r>
          </w:p>
        </w:tc>
        <w:tc>
          <w:tcPr>
            <w:tcW w:w="1571" w:type="dxa"/>
          </w:tcPr>
          <w:p w14:paraId="73094397" w14:textId="77777777" w:rsidR="00AF22A3" w:rsidRPr="00412CF5" w:rsidRDefault="0006017E" w:rsidP="00CE33DB">
            <w:pPr>
              <w:spacing w:before="60" w:after="60"/>
              <w:rPr>
                <w:szCs w:val="20"/>
              </w:rPr>
            </w:pPr>
            <w:r w:rsidRPr="00412CF5">
              <w:rPr>
                <w:szCs w:val="20"/>
              </w:rPr>
              <w:t>Name:</w:t>
            </w:r>
          </w:p>
        </w:tc>
        <w:tc>
          <w:tcPr>
            <w:tcW w:w="3658" w:type="dxa"/>
            <w:gridSpan w:val="3"/>
          </w:tcPr>
          <w:p w14:paraId="4572E9D3" w14:textId="77777777" w:rsidR="00AF22A3" w:rsidRPr="00412CF5" w:rsidRDefault="005D1920" w:rsidP="00CE33DB">
            <w:pPr>
              <w:spacing w:before="60" w:after="60"/>
              <w:rPr>
                <w:szCs w:val="20"/>
              </w:rPr>
            </w:pPr>
            <w:r w:rsidRPr="00412CF5">
              <w:rPr>
                <w:szCs w:val="20"/>
              </w:rPr>
              <w:t>[</w:t>
            </w:r>
            <w:r w:rsidRPr="00412CF5">
              <w:rPr>
                <w:szCs w:val="20"/>
                <w:highlight w:val="yellow"/>
              </w:rPr>
              <w:t>Insert</w:t>
            </w:r>
            <w:r w:rsidRPr="00412CF5">
              <w:rPr>
                <w:szCs w:val="20"/>
              </w:rPr>
              <w:t>]</w:t>
            </w:r>
          </w:p>
        </w:tc>
      </w:tr>
      <w:tr w:rsidR="0006017E" w:rsidRPr="00412CF5" w14:paraId="2DE856DD" w14:textId="77777777" w:rsidTr="00F95A5D">
        <w:tc>
          <w:tcPr>
            <w:tcW w:w="1555" w:type="dxa"/>
          </w:tcPr>
          <w:p w14:paraId="45E85861" w14:textId="77777777" w:rsidR="0006017E" w:rsidRPr="00412CF5" w:rsidRDefault="0006017E" w:rsidP="00CE33DB">
            <w:pPr>
              <w:spacing w:before="60" w:after="60"/>
              <w:rPr>
                <w:szCs w:val="20"/>
              </w:rPr>
            </w:pPr>
            <w:r w:rsidRPr="00412CF5">
              <w:rPr>
                <w:szCs w:val="20"/>
              </w:rPr>
              <w:t>ACN/ABN:</w:t>
            </w:r>
          </w:p>
        </w:tc>
        <w:tc>
          <w:tcPr>
            <w:tcW w:w="3673" w:type="dxa"/>
            <w:gridSpan w:val="4"/>
          </w:tcPr>
          <w:p w14:paraId="7D93626B" w14:textId="77777777" w:rsidR="0006017E" w:rsidRPr="00412CF5" w:rsidRDefault="0006017E" w:rsidP="00CE33DB">
            <w:pPr>
              <w:spacing w:before="60" w:after="60"/>
              <w:rPr>
                <w:szCs w:val="20"/>
              </w:rPr>
            </w:pPr>
            <w:r w:rsidRPr="00412CF5">
              <w:rPr>
                <w:szCs w:val="20"/>
              </w:rPr>
              <w:t>[</w:t>
            </w:r>
            <w:r w:rsidRPr="00412CF5">
              <w:rPr>
                <w:szCs w:val="20"/>
                <w:highlight w:val="yellow"/>
              </w:rPr>
              <w:t>Insert</w:t>
            </w:r>
            <w:r w:rsidRPr="00412CF5">
              <w:rPr>
                <w:szCs w:val="20"/>
              </w:rPr>
              <w:t>]</w:t>
            </w:r>
          </w:p>
        </w:tc>
        <w:tc>
          <w:tcPr>
            <w:tcW w:w="1571" w:type="dxa"/>
          </w:tcPr>
          <w:p w14:paraId="1A339344" w14:textId="77777777" w:rsidR="0006017E" w:rsidRPr="00412CF5" w:rsidRDefault="0006017E">
            <w:pPr>
              <w:spacing w:before="60" w:after="60"/>
              <w:rPr>
                <w:szCs w:val="20"/>
              </w:rPr>
            </w:pPr>
            <w:r w:rsidRPr="00412CF5">
              <w:rPr>
                <w:szCs w:val="20"/>
              </w:rPr>
              <w:t>A</w:t>
            </w:r>
            <w:r w:rsidR="007A1DE0">
              <w:rPr>
                <w:szCs w:val="20"/>
              </w:rPr>
              <w:t>B</w:t>
            </w:r>
            <w:r w:rsidRPr="00412CF5">
              <w:rPr>
                <w:szCs w:val="20"/>
              </w:rPr>
              <w:t>N:</w:t>
            </w:r>
          </w:p>
        </w:tc>
        <w:tc>
          <w:tcPr>
            <w:tcW w:w="3658" w:type="dxa"/>
            <w:gridSpan w:val="3"/>
          </w:tcPr>
          <w:p w14:paraId="47A55CDD" w14:textId="77777777" w:rsidR="0006017E" w:rsidRPr="00412CF5" w:rsidRDefault="005D1920" w:rsidP="00CE33DB">
            <w:pPr>
              <w:spacing w:before="60" w:after="60"/>
              <w:rPr>
                <w:szCs w:val="20"/>
              </w:rPr>
            </w:pPr>
            <w:r w:rsidRPr="00412CF5">
              <w:rPr>
                <w:szCs w:val="20"/>
              </w:rPr>
              <w:t>[</w:t>
            </w:r>
            <w:r w:rsidRPr="00412CF5">
              <w:rPr>
                <w:szCs w:val="20"/>
                <w:highlight w:val="yellow"/>
              </w:rPr>
              <w:t>Insert</w:t>
            </w:r>
            <w:r w:rsidRPr="00412CF5">
              <w:rPr>
                <w:szCs w:val="20"/>
              </w:rPr>
              <w:t>]</w:t>
            </w:r>
          </w:p>
        </w:tc>
      </w:tr>
      <w:tr w:rsidR="0006017E" w:rsidRPr="00412CF5" w14:paraId="2613E431" w14:textId="77777777" w:rsidTr="00F95A5D">
        <w:tc>
          <w:tcPr>
            <w:tcW w:w="1555" w:type="dxa"/>
          </w:tcPr>
          <w:p w14:paraId="45592830" w14:textId="77777777" w:rsidR="0006017E" w:rsidRPr="00412CF5" w:rsidRDefault="0006017E" w:rsidP="00CE33DB">
            <w:pPr>
              <w:spacing w:before="60" w:after="60"/>
              <w:rPr>
                <w:szCs w:val="20"/>
              </w:rPr>
            </w:pPr>
            <w:r w:rsidRPr="00412CF5">
              <w:rPr>
                <w:szCs w:val="20"/>
              </w:rPr>
              <w:t>Address:</w:t>
            </w:r>
          </w:p>
        </w:tc>
        <w:tc>
          <w:tcPr>
            <w:tcW w:w="3673" w:type="dxa"/>
            <w:gridSpan w:val="4"/>
          </w:tcPr>
          <w:p w14:paraId="0867935B" w14:textId="77777777" w:rsidR="0006017E" w:rsidRPr="00412CF5" w:rsidRDefault="0006017E" w:rsidP="00CE33DB">
            <w:pPr>
              <w:spacing w:before="60" w:after="60"/>
              <w:rPr>
                <w:szCs w:val="20"/>
              </w:rPr>
            </w:pPr>
            <w:r w:rsidRPr="00412CF5">
              <w:rPr>
                <w:szCs w:val="20"/>
              </w:rPr>
              <w:t>[</w:t>
            </w:r>
            <w:r w:rsidRPr="00412CF5">
              <w:rPr>
                <w:szCs w:val="20"/>
                <w:highlight w:val="yellow"/>
              </w:rPr>
              <w:t>Insert</w:t>
            </w:r>
            <w:r w:rsidRPr="00412CF5">
              <w:rPr>
                <w:szCs w:val="20"/>
              </w:rPr>
              <w:t>]</w:t>
            </w:r>
          </w:p>
        </w:tc>
        <w:tc>
          <w:tcPr>
            <w:tcW w:w="1571" w:type="dxa"/>
          </w:tcPr>
          <w:p w14:paraId="088CBC57" w14:textId="77777777" w:rsidR="0006017E" w:rsidRPr="00412CF5" w:rsidRDefault="0006017E" w:rsidP="00CE33DB">
            <w:pPr>
              <w:spacing w:before="60" w:after="60"/>
              <w:rPr>
                <w:szCs w:val="20"/>
              </w:rPr>
            </w:pPr>
            <w:r w:rsidRPr="00412CF5">
              <w:rPr>
                <w:szCs w:val="20"/>
              </w:rPr>
              <w:t>Address:</w:t>
            </w:r>
          </w:p>
        </w:tc>
        <w:tc>
          <w:tcPr>
            <w:tcW w:w="3658" w:type="dxa"/>
            <w:gridSpan w:val="3"/>
          </w:tcPr>
          <w:p w14:paraId="1A220483" w14:textId="77777777" w:rsidR="0006017E" w:rsidRPr="00412CF5" w:rsidRDefault="005D1920" w:rsidP="00CE33DB">
            <w:pPr>
              <w:spacing w:before="60" w:after="60"/>
              <w:rPr>
                <w:szCs w:val="20"/>
              </w:rPr>
            </w:pPr>
            <w:r w:rsidRPr="00412CF5">
              <w:rPr>
                <w:szCs w:val="20"/>
              </w:rPr>
              <w:t>[</w:t>
            </w:r>
            <w:r w:rsidRPr="00412CF5">
              <w:rPr>
                <w:szCs w:val="20"/>
                <w:highlight w:val="yellow"/>
              </w:rPr>
              <w:t>Insert</w:t>
            </w:r>
            <w:r w:rsidRPr="00412CF5">
              <w:rPr>
                <w:szCs w:val="20"/>
              </w:rPr>
              <w:t>]</w:t>
            </w:r>
          </w:p>
        </w:tc>
      </w:tr>
      <w:tr w:rsidR="0006017E" w:rsidRPr="00412CF5" w14:paraId="007E31E1" w14:textId="77777777" w:rsidTr="00F95A5D">
        <w:tc>
          <w:tcPr>
            <w:tcW w:w="1555" w:type="dxa"/>
          </w:tcPr>
          <w:p w14:paraId="6425F408" w14:textId="77777777" w:rsidR="0006017E" w:rsidRPr="00412CF5" w:rsidRDefault="0006017E" w:rsidP="00CE33DB">
            <w:pPr>
              <w:spacing w:before="60" w:after="60"/>
              <w:rPr>
                <w:szCs w:val="20"/>
              </w:rPr>
            </w:pPr>
            <w:r w:rsidRPr="00412CF5">
              <w:rPr>
                <w:szCs w:val="20"/>
              </w:rPr>
              <w:t>Contact Person:</w:t>
            </w:r>
          </w:p>
        </w:tc>
        <w:tc>
          <w:tcPr>
            <w:tcW w:w="3673" w:type="dxa"/>
            <w:gridSpan w:val="4"/>
          </w:tcPr>
          <w:p w14:paraId="1F0FB4A5" w14:textId="77777777" w:rsidR="0006017E" w:rsidRPr="00412CF5" w:rsidRDefault="0006017E" w:rsidP="00CE33DB">
            <w:pPr>
              <w:spacing w:before="60" w:after="60"/>
              <w:rPr>
                <w:szCs w:val="20"/>
              </w:rPr>
            </w:pPr>
            <w:r w:rsidRPr="00412CF5">
              <w:rPr>
                <w:szCs w:val="20"/>
              </w:rPr>
              <w:t>[</w:t>
            </w:r>
            <w:r w:rsidRPr="00412CF5">
              <w:rPr>
                <w:szCs w:val="20"/>
                <w:highlight w:val="yellow"/>
              </w:rPr>
              <w:t>Insert</w:t>
            </w:r>
            <w:r w:rsidRPr="00412CF5">
              <w:rPr>
                <w:szCs w:val="20"/>
              </w:rPr>
              <w:t>]</w:t>
            </w:r>
          </w:p>
        </w:tc>
        <w:tc>
          <w:tcPr>
            <w:tcW w:w="1571" w:type="dxa"/>
          </w:tcPr>
          <w:p w14:paraId="3891DA56" w14:textId="77777777" w:rsidR="0006017E" w:rsidRPr="00412CF5" w:rsidRDefault="0006017E" w:rsidP="00CE33DB">
            <w:pPr>
              <w:spacing w:before="60" w:after="60"/>
              <w:rPr>
                <w:szCs w:val="20"/>
              </w:rPr>
            </w:pPr>
            <w:r w:rsidRPr="00412CF5">
              <w:rPr>
                <w:szCs w:val="20"/>
              </w:rPr>
              <w:t>Contact Person:</w:t>
            </w:r>
          </w:p>
        </w:tc>
        <w:tc>
          <w:tcPr>
            <w:tcW w:w="3658" w:type="dxa"/>
            <w:gridSpan w:val="3"/>
          </w:tcPr>
          <w:p w14:paraId="4E71D827" w14:textId="77777777" w:rsidR="0006017E" w:rsidRPr="00412CF5" w:rsidRDefault="0006017E" w:rsidP="00CE33DB">
            <w:pPr>
              <w:spacing w:before="60" w:after="60"/>
              <w:rPr>
                <w:szCs w:val="20"/>
              </w:rPr>
            </w:pPr>
            <w:r w:rsidRPr="00412CF5">
              <w:rPr>
                <w:szCs w:val="20"/>
              </w:rPr>
              <w:t>[</w:t>
            </w:r>
            <w:r w:rsidRPr="00412CF5">
              <w:rPr>
                <w:szCs w:val="20"/>
                <w:highlight w:val="yellow"/>
              </w:rPr>
              <w:t>Insert</w:t>
            </w:r>
            <w:r w:rsidRPr="00412CF5">
              <w:rPr>
                <w:szCs w:val="20"/>
              </w:rPr>
              <w:t>]</w:t>
            </w:r>
          </w:p>
        </w:tc>
      </w:tr>
      <w:tr w:rsidR="0006017E" w:rsidRPr="00412CF5" w14:paraId="52A79F89" w14:textId="77777777" w:rsidTr="00F95A5D">
        <w:tc>
          <w:tcPr>
            <w:tcW w:w="1555" w:type="dxa"/>
          </w:tcPr>
          <w:p w14:paraId="044C32D3" w14:textId="77777777" w:rsidR="0006017E" w:rsidRPr="00412CF5" w:rsidRDefault="0006017E" w:rsidP="00CE33DB">
            <w:pPr>
              <w:spacing w:before="60" w:after="60"/>
              <w:rPr>
                <w:szCs w:val="20"/>
              </w:rPr>
            </w:pPr>
            <w:r w:rsidRPr="00412CF5">
              <w:rPr>
                <w:szCs w:val="20"/>
              </w:rPr>
              <w:t>Telephone No:</w:t>
            </w:r>
          </w:p>
        </w:tc>
        <w:tc>
          <w:tcPr>
            <w:tcW w:w="3673" w:type="dxa"/>
            <w:gridSpan w:val="4"/>
          </w:tcPr>
          <w:p w14:paraId="7A4670F6" w14:textId="77777777" w:rsidR="0006017E" w:rsidRPr="00412CF5" w:rsidRDefault="0006017E" w:rsidP="00CE33DB">
            <w:pPr>
              <w:spacing w:before="60" w:after="60"/>
              <w:rPr>
                <w:szCs w:val="20"/>
              </w:rPr>
            </w:pPr>
            <w:r w:rsidRPr="00412CF5">
              <w:rPr>
                <w:szCs w:val="20"/>
              </w:rPr>
              <w:t>[</w:t>
            </w:r>
            <w:r w:rsidRPr="00412CF5">
              <w:rPr>
                <w:szCs w:val="20"/>
                <w:highlight w:val="yellow"/>
              </w:rPr>
              <w:t>Insert</w:t>
            </w:r>
            <w:r w:rsidRPr="00412CF5">
              <w:rPr>
                <w:szCs w:val="20"/>
              </w:rPr>
              <w:t>]</w:t>
            </w:r>
          </w:p>
        </w:tc>
        <w:tc>
          <w:tcPr>
            <w:tcW w:w="1571" w:type="dxa"/>
          </w:tcPr>
          <w:p w14:paraId="7B688E6C" w14:textId="77777777" w:rsidR="0006017E" w:rsidRPr="00412CF5" w:rsidRDefault="0006017E" w:rsidP="00CE33DB">
            <w:pPr>
              <w:spacing w:before="60" w:after="60"/>
              <w:rPr>
                <w:szCs w:val="20"/>
              </w:rPr>
            </w:pPr>
            <w:r w:rsidRPr="00412CF5">
              <w:rPr>
                <w:szCs w:val="20"/>
              </w:rPr>
              <w:t>Telephone No:</w:t>
            </w:r>
          </w:p>
        </w:tc>
        <w:tc>
          <w:tcPr>
            <w:tcW w:w="3658" w:type="dxa"/>
            <w:gridSpan w:val="3"/>
          </w:tcPr>
          <w:p w14:paraId="752CCC54" w14:textId="77777777" w:rsidR="0006017E" w:rsidRPr="00412CF5" w:rsidRDefault="0006017E" w:rsidP="00CE33DB">
            <w:pPr>
              <w:spacing w:before="60" w:after="60"/>
              <w:rPr>
                <w:szCs w:val="20"/>
              </w:rPr>
            </w:pPr>
            <w:r w:rsidRPr="00412CF5">
              <w:rPr>
                <w:szCs w:val="20"/>
              </w:rPr>
              <w:t>[</w:t>
            </w:r>
            <w:r w:rsidRPr="00412CF5">
              <w:rPr>
                <w:szCs w:val="20"/>
                <w:highlight w:val="yellow"/>
              </w:rPr>
              <w:t>Insert</w:t>
            </w:r>
            <w:r w:rsidRPr="00412CF5">
              <w:rPr>
                <w:szCs w:val="20"/>
              </w:rPr>
              <w:t>]</w:t>
            </w:r>
          </w:p>
        </w:tc>
      </w:tr>
      <w:tr w:rsidR="0006017E" w:rsidRPr="00412CF5" w14:paraId="5B4978AB" w14:textId="77777777" w:rsidTr="00F95A5D">
        <w:tc>
          <w:tcPr>
            <w:tcW w:w="1555" w:type="dxa"/>
          </w:tcPr>
          <w:p w14:paraId="03A02FB4" w14:textId="77777777" w:rsidR="0006017E" w:rsidRPr="00412CF5" w:rsidRDefault="0006017E" w:rsidP="00CE33DB">
            <w:pPr>
              <w:spacing w:before="60" w:after="60"/>
              <w:rPr>
                <w:szCs w:val="20"/>
              </w:rPr>
            </w:pPr>
            <w:r w:rsidRPr="00412CF5">
              <w:rPr>
                <w:szCs w:val="20"/>
              </w:rPr>
              <w:t>Email Address:</w:t>
            </w:r>
          </w:p>
        </w:tc>
        <w:tc>
          <w:tcPr>
            <w:tcW w:w="3673" w:type="dxa"/>
            <w:gridSpan w:val="4"/>
          </w:tcPr>
          <w:p w14:paraId="3352B334" w14:textId="77777777" w:rsidR="0006017E" w:rsidRPr="00412CF5" w:rsidRDefault="0006017E" w:rsidP="00CE33DB">
            <w:pPr>
              <w:spacing w:before="60" w:after="60"/>
              <w:rPr>
                <w:szCs w:val="20"/>
              </w:rPr>
            </w:pPr>
            <w:r w:rsidRPr="00412CF5">
              <w:rPr>
                <w:szCs w:val="20"/>
              </w:rPr>
              <w:t>[</w:t>
            </w:r>
            <w:r w:rsidRPr="00412CF5">
              <w:rPr>
                <w:szCs w:val="20"/>
                <w:highlight w:val="yellow"/>
              </w:rPr>
              <w:t>Insert</w:t>
            </w:r>
            <w:r w:rsidRPr="00412CF5">
              <w:rPr>
                <w:szCs w:val="20"/>
              </w:rPr>
              <w:t>]</w:t>
            </w:r>
          </w:p>
        </w:tc>
        <w:tc>
          <w:tcPr>
            <w:tcW w:w="1571" w:type="dxa"/>
          </w:tcPr>
          <w:p w14:paraId="06B1AF2E" w14:textId="77777777" w:rsidR="0006017E" w:rsidRPr="00412CF5" w:rsidRDefault="0006017E" w:rsidP="00CE33DB">
            <w:pPr>
              <w:spacing w:before="60" w:after="60"/>
              <w:rPr>
                <w:szCs w:val="20"/>
              </w:rPr>
            </w:pPr>
            <w:r w:rsidRPr="00412CF5">
              <w:rPr>
                <w:szCs w:val="20"/>
              </w:rPr>
              <w:t>Email Address:</w:t>
            </w:r>
          </w:p>
        </w:tc>
        <w:tc>
          <w:tcPr>
            <w:tcW w:w="3658" w:type="dxa"/>
            <w:gridSpan w:val="3"/>
          </w:tcPr>
          <w:p w14:paraId="699A30A7" w14:textId="77777777" w:rsidR="0006017E" w:rsidRPr="00412CF5" w:rsidRDefault="0006017E" w:rsidP="00CE33DB">
            <w:pPr>
              <w:spacing w:before="60" w:after="60"/>
              <w:rPr>
                <w:szCs w:val="20"/>
              </w:rPr>
            </w:pPr>
            <w:r w:rsidRPr="00412CF5">
              <w:rPr>
                <w:szCs w:val="20"/>
              </w:rPr>
              <w:t>[</w:t>
            </w:r>
            <w:r w:rsidRPr="00412CF5">
              <w:rPr>
                <w:szCs w:val="20"/>
                <w:highlight w:val="yellow"/>
              </w:rPr>
              <w:t>Insert</w:t>
            </w:r>
            <w:r w:rsidRPr="00412CF5">
              <w:rPr>
                <w:szCs w:val="20"/>
              </w:rPr>
              <w:t>]</w:t>
            </w:r>
          </w:p>
        </w:tc>
      </w:tr>
      <w:tr w:rsidR="00527F45" w:rsidRPr="007349F0" w14:paraId="21407257" w14:textId="77777777" w:rsidTr="00F95A5D">
        <w:tc>
          <w:tcPr>
            <w:tcW w:w="10457" w:type="dxa"/>
            <w:gridSpan w:val="9"/>
            <w:shd w:val="clear" w:color="auto" w:fill="F2F2F2" w:themeFill="background1" w:themeFillShade="F2"/>
          </w:tcPr>
          <w:p w14:paraId="2CA71795" w14:textId="77777777" w:rsidR="00527F45" w:rsidRPr="007349F0" w:rsidRDefault="00957418" w:rsidP="00090496">
            <w:pPr>
              <w:spacing w:before="60" w:after="60"/>
              <w:rPr>
                <w:b/>
                <w:szCs w:val="20"/>
              </w:rPr>
            </w:pPr>
            <w:r w:rsidRPr="007349F0">
              <w:rPr>
                <w:b/>
                <w:szCs w:val="20"/>
              </w:rPr>
              <w:t>Software</w:t>
            </w:r>
            <w:r w:rsidR="00723F4D" w:rsidRPr="007349F0">
              <w:rPr>
                <w:b/>
                <w:szCs w:val="20"/>
              </w:rPr>
              <w:t xml:space="preserve">  </w:t>
            </w:r>
          </w:p>
        </w:tc>
      </w:tr>
      <w:tr w:rsidR="00FB5246" w:rsidRPr="007349F0" w14:paraId="33D3119A" w14:textId="77777777" w:rsidTr="00F95A5D">
        <w:tc>
          <w:tcPr>
            <w:tcW w:w="2405" w:type="dxa"/>
            <w:gridSpan w:val="2"/>
            <w:vMerge w:val="restart"/>
          </w:tcPr>
          <w:p w14:paraId="406F4AD3" w14:textId="77777777" w:rsidR="00FB5246" w:rsidRPr="007349F0" w:rsidRDefault="00FB5246" w:rsidP="00CE33DB">
            <w:pPr>
              <w:spacing w:before="60" w:after="60"/>
              <w:rPr>
                <w:szCs w:val="20"/>
              </w:rPr>
            </w:pPr>
            <w:r w:rsidRPr="007349F0">
              <w:rPr>
                <w:szCs w:val="20"/>
              </w:rPr>
              <w:t>Product:</w:t>
            </w:r>
          </w:p>
          <w:p w14:paraId="0896449E" w14:textId="77777777" w:rsidR="00B87CE8" w:rsidRPr="007349F0" w:rsidRDefault="00B87CE8" w:rsidP="00CE33DB">
            <w:pPr>
              <w:spacing w:before="60" w:after="60"/>
              <w:rPr>
                <w:szCs w:val="20"/>
              </w:rPr>
            </w:pPr>
          </w:p>
          <w:p w14:paraId="07D30B36" w14:textId="77777777" w:rsidR="00B87CE8" w:rsidRPr="007349F0" w:rsidRDefault="00B87CE8" w:rsidP="00CE33DB">
            <w:pPr>
              <w:spacing w:before="60" w:after="60"/>
              <w:rPr>
                <w:szCs w:val="20"/>
              </w:rPr>
            </w:pPr>
            <w:r w:rsidRPr="007349F0">
              <w:rPr>
                <w:szCs w:val="20"/>
              </w:rPr>
              <w:t>Modules:</w:t>
            </w:r>
          </w:p>
        </w:tc>
        <w:tc>
          <w:tcPr>
            <w:tcW w:w="2684" w:type="dxa"/>
            <w:gridSpan w:val="2"/>
            <w:tcBorders>
              <w:bottom w:val="nil"/>
              <w:right w:val="nil"/>
            </w:tcBorders>
          </w:tcPr>
          <w:p w14:paraId="4661D7BB" w14:textId="77777777" w:rsidR="00FB5246" w:rsidRPr="007349F0" w:rsidRDefault="000E0E3F" w:rsidP="00957418">
            <w:pPr>
              <w:spacing w:before="60" w:after="60"/>
              <w:rPr>
                <w:szCs w:val="20"/>
              </w:rPr>
            </w:pPr>
            <w:r>
              <w:rPr>
                <w:rFonts w:cs="Arial"/>
                <w:sz w:val="28"/>
                <w:szCs w:val="28"/>
              </w:rPr>
              <w:t>󠄀</w:t>
            </w:r>
            <w:r w:rsidR="00FB5246" w:rsidRPr="007349F0">
              <w:rPr>
                <w:szCs w:val="20"/>
              </w:rPr>
              <w:t xml:space="preserve"> </w:t>
            </w:r>
            <w:r w:rsidR="00957418" w:rsidRPr="007349F0">
              <w:rPr>
                <w:szCs w:val="20"/>
              </w:rPr>
              <w:t>Cheops</w:t>
            </w:r>
          </w:p>
        </w:tc>
        <w:tc>
          <w:tcPr>
            <w:tcW w:w="2684" w:type="dxa"/>
            <w:gridSpan w:val="3"/>
            <w:tcBorders>
              <w:left w:val="nil"/>
              <w:bottom w:val="nil"/>
              <w:right w:val="nil"/>
            </w:tcBorders>
          </w:tcPr>
          <w:p w14:paraId="329DF4DB" w14:textId="77777777" w:rsidR="00FB5246" w:rsidRPr="007349F0" w:rsidRDefault="000E0E3F" w:rsidP="00957418">
            <w:pPr>
              <w:spacing w:before="60" w:after="60"/>
              <w:rPr>
                <w:szCs w:val="20"/>
              </w:rPr>
            </w:pPr>
            <w:r>
              <w:rPr>
                <w:rFonts w:cs="Arial"/>
                <w:sz w:val="28"/>
                <w:szCs w:val="28"/>
              </w:rPr>
              <w:t>󠄀</w:t>
            </w:r>
            <w:r w:rsidR="00FB5246" w:rsidRPr="007349F0">
              <w:rPr>
                <w:szCs w:val="20"/>
              </w:rPr>
              <w:t xml:space="preserve"> </w:t>
            </w:r>
          </w:p>
        </w:tc>
        <w:tc>
          <w:tcPr>
            <w:tcW w:w="2684" w:type="dxa"/>
            <w:gridSpan w:val="2"/>
            <w:tcBorders>
              <w:left w:val="nil"/>
              <w:bottom w:val="nil"/>
            </w:tcBorders>
          </w:tcPr>
          <w:p w14:paraId="70C739D1" w14:textId="77777777" w:rsidR="00FB5246" w:rsidRPr="007349F0" w:rsidRDefault="000E0E3F">
            <w:pPr>
              <w:spacing w:before="60" w:after="60"/>
              <w:rPr>
                <w:szCs w:val="20"/>
              </w:rPr>
            </w:pPr>
            <w:r>
              <w:rPr>
                <w:rFonts w:cs="Arial"/>
                <w:sz w:val="28"/>
                <w:szCs w:val="28"/>
              </w:rPr>
              <w:t>󠄀</w:t>
            </w:r>
            <w:r w:rsidR="00FB5246" w:rsidRPr="007349F0">
              <w:rPr>
                <w:szCs w:val="20"/>
              </w:rPr>
              <w:t xml:space="preserve"> </w:t>
            </w:r>
          </w:p>
          <w:p w14:paraId="2601F2F9" w14:textId="77777777" w:rsidR="00FB5246" w:rsidRPr="007349F0" w:rsidRDefault="00FB5246">
            <w:pPr>
              <w:spacing w:before="60" w:after="60"/>
              <w:rPr>
                <w:szCs w:val="20"/>
              </w:rPr>
            </w:pPr>
          </w:p>
        </w:tc>
      </w:tr>
      <w:tr w:rsidR="00FB5246" w:rsidRPr="007349F0" w14:paraId="43F426BB" w14:textId="77777777" w:rsidTr="00F95A5D">
        <w:tc>
          <w:tcPr>
            <w:tcW w:w="2405" w:type="dxa"/>
            <w:gridSpan w:val="2"/>
            <w:vMerge/>
          </w:tcPr>
          <w:p w14:paraId="4356FDF0" w14:textId="77777777" w:rsidR="00FB5246" w:rsidRPr="007349F0" w:rsidRDefault="00FB5246" w:rsidP="00CE33DB">
            <w:pPr>
              <w:spacing w:before="60" w:after="60"/>
              <w:rPr>
                <w:szCs w:val="20"/>
              </w:rPr>
            </w:pPr>
          </w:p>
        </w:tc>
        <w:tc>
          <w:tcPr>
            <w:tcW w:w="2684" w:type="dxa"/>
            <w:gridSpan w:val="2"/>
            <w:tcBorders>
              <w:top w:val="nil"/>
              <w:right w:val="nil"/>
            </w:tcBorders>
            <w:shd w:val="clear" w:color="auto" w:fill="auto"/>
          </w:tcPr>
          <w:p w14:paraId="7B58B47B" w14:textId="77777777" w:rsidR="00FB5246" w:rsidRPr="007349F0" w:rsidRDefault="000E0E3F" w:rsidP="00957418">
            <w:pPr>
              <w:spacing w:before="60" w:after="60"/>
              <w:rPr>
                <w:szCs w:val="20"/>
              </w:rPr>
            </w:pPr>
            <w:r>
              <w:rPr>
                <w:rFonts w:cs="Arial"/>
                <w:sz w:val="28"/>
                <w:szCs w:val="28"/>
              </w:rPr>
              <w:t>󠄀</w:t>
            </w:r>
            <w:r w:rsidR="00FB5246" w:rsidRPr="007349F0">
              <w:rPr>
                <w:szCs w:val="20"/>
              </w:rPr>
              <w:t xml:space="preserve"> </w:t>
            </w:r>
          </w:p>
        </w:tc>
        <w:tc>
          <w:tcPr>
            <w:tcW w:w="2684" w:type="dxa"/>
            <w:gridSpan w:val="3"/>
            <w:tcBorders>
              <w:top w:val="nil"/>
              <w:left w:val="nil"/>
              <w:right w:val="nil"/>
            </w:tcBorders>
          </w:tcPr>
          <w:p w14:paraId="1510B9CA" w14:textId="77777777" w:rsidR="00FB5246" w:rsidRPr="007349F0" w:rsidRDefault="000E0E3F" w:rsidP="00957418">
            <w:pPr>
              <w:spacing w:before="60" w:after="60"/>
              <w:rPr>
                <w:szCs w:val="20"/>
              </w:rPr>
            </w:pPr>
            <w:r>
              <w:rPr>
                <w:rFonts w:cs="Arial"/>
                <w:sz w:val="28"/>
                <w:szCs w:val="28"/>
              </w:rPr>
              <w:t>󠄀</w:t>
            </w:r>
          </w:p>
        </w:tc>
        <w:tc>
          <w:tcPr>
            <w:tcW w:w="2684" w:type="dxa"/>
            <w:gridSpan w:val="2"/>
            <w:tcBorders>
              <w:top w:val="nil"/>
              <w:left w:val="nil"/>
            </w:tcBorders>
          </w:tcPr>
          <w:p w14:paraId="3DB42B76" w14:textId="77777777" w:rsidR="00FB5246" w:rsidRPr="007349F0" w:rsidRDefault="000E0E3F" w:rsidP="00957418">
            <w:pPr>
              <w:spacing w:before="60" w:after="60"/>
              <w:rPr>
                <w:szCs w:val="20"/>
              </w:rPr>
            </w:pPr>
            <w:r>
              <w:rPr>
                <w:rFonts w:cs="Arial"/>
                <w:sz w:val="28"/>
                <w:szCs w:val="28"/>
              </w:rPr>
              <w:t>󠄀</w:t>
            </w:r>
          </w:p>
        </w:tc>
      </w:tr>
      <w:tr w:rsidR="00090496" w:rsidRPr="00412CF5" w14:paraId="7446577F" w14:textId="77777777" w:rsidTr="00F95A5D">
        <w:tc>
          <w:tcPr>
            <w:tcW w:w="2405" w:type="dxa"/>
            <w:gridSpan w:val="2"/>
          </w:tcPr>
          <w:p w14:paraId="087EBE1C" w14:textId="77777777" w:rsidR="00090496" w:rsidRPr="007349F0" w:rsidRDefault="00090496" w:rsidP="00F00952">
            <w:pPr>
              <w:spacing w:before="60" w:after="60"/>
              <w:rPr>
                <w:szCs w:val="20"/>
              </w:rPr>
            </w:pPr>
            <w:r w:rsidRPr="007349F0">
              <w:rPr>
                <w:szCs w:val="20"/>
              </w:rPr>
              <w:t>Special Conditions:</w:t>
            </w:r>
          </w:p>
        </w:tc>
        <w:tc>
          <w:tcPr>
            <w:tcW w:w="8052" w:type="dxa"/>
            <w:gridSpan w:val="7"/>
          </w:tcPr>
          <w:p w14:paraId="014FFA6A" w14:textId="77777777" w:rsidR="00090496" w:rsidRPr="00412CF5" w:rsidRDefault="00090496" w:rsidP="00F00952">
            <w:pPr>
              <w:spacing w:before="60" w:after="60"/>
              <w:rPr>
                <w:szCs w:val="20"/>
              </w:rPr>
            </w:pPr>
            <w:r w:rsidRPr="007349F0">
              <w:rPr>
                <w:szCs w:val="20"/>
              </w:rPr>
              <w:t>[</w:t>
            </w:r>
            <w:r w:rsidRPr="007349F0">
              <w:rPr>
                <w:szCs w:val="20"/>
                <w:highlight w:val="yellow"/>
              </w:rPr>
              <w:t>Insert</w:t>
            </w:r>
            <w:r w:rsidRPr="007349F0">
              <w:rPr>
                <w:szCs w:val="20"/>
              </w:rPr>
              <w:t>]</w:t>
            </w:r>
          </w:p>
        </w:tc>
      </w:tr>
      <w:tr w:rsidR="006F67B8" w:rsidRPr="00412CF5" w14:paraId="58624953" w14:textId="77777777" w:rsidTr="00F95A5D">
        <w:tc>
          <w:tcPr>
            <w:tcW w:w="10457" w:type="dxa"/>
            <w:gridSpan w:val="9"/>
            <w:shd w:val="clear" w:color="auto" w:fill="F2F2F2" w:themeFill="background1" w:themeFillShade="F2"/>
          </w:tcPr>
          <w:p w14:paraId="49979CAC" w14:textId="77777777" w:rsidR="006F67B8" w:rsidRPr="00090496" w:rsidRDefault="006F67B8" w:rsidP="005463CF">
            <w:pPr>
              <w:spacing w:before="60" w:after="60"/>
              <w:rPr>
                <w:b/>
                <w:szCs w:val="20"/>
              </w:rPr>
            </w:pPr>
            <w:r>
              <w:rPr>
                <w:b/>
                <w:szCs w:val="20"/>
              </w:rPr>
              <w:t>Will the Software be provided on a "software as a service" basis?</w:t>
            </w:r>
          </w:p>
        </w:tc>
      </w:tr>
      <w:tr w:rsidR="006F67B8" w:rsidRPr="007349F0" w14:paraId="03D91D97" w14:textId="77777777" w:rsidTr="00F95A5D">
        <w:tc>
          <w:tcPr>
            <w:tcW w:w="2689" w:type="dxa"/>
            <w:gridSpan w:val="3"/>
            <w:tcBorders>
              <w:bottom w:val="single" w:sz="4" w:space="0" w:color="auto"/>
              <w:right w:val="nil"/>
            </w:tcBorders>
          </w:tcPr>
          <w:p w14:paraId="4DA3E2FF" w14:textId="77777777" w:rsidR="006F67B8" w:rsidRPr="007349F0" w:rsidRDefault="000E0E3F" w:rsidP="006F67B8">
            <w:pPr>
              <w:spacing w:before="60" w:after="60"/>
              <w:rPr>
                <w:szCs w:val="20"/>
              </w:rPr>
            </w:pPr>
            <w:r>
              <w:rPr>
                <w:rFonts w:cs="Arial"/>
                <w:sz w:val="28"/>
                <w:szCs w:val="28"/>
              </w:rPr>
              <w:t>󠄀</w:t>
            </w:r>
            <w:r w:rsidR="006F67B8" w:rsidRPr="007349F0">
              <w:rPr>
                <w:szCs w:val="20"/>
              </w:rPr>
              <w:t xml:space="preserve"> Yes</w:t>
            </w:r>
          </w:p>
        </w:tc>
        <w:tc>
          <w:tcPr>
            <w:tcW w:w="2539" w:type="dxa"/>
            <w:gridSpan w:val="2"/>
            <w:tcBorders>
              <w:left w:val="nil"/>
              <w:right w:val="nil"/>
            </w:tcBorders>
          </w:tcPr>
          <w:p w14:paraId="2348356B" w14:textId="77777777" w:rsidR="006F67B8" w:rsidRPr="007349F0" w:rsidRDefault="000E0E3F" w:rsidP="006F67B8">
            <w:pPr>
              <w:spacing w:before="60" w:after="60"/>
              <w:rPr>
                <w:szCs w:val="20"/>
              </w:rPr>
            </w:pPr>
            <w:r>
              <w:rPr>
                <w:rFonts w:cs="Arial"/>
                <w:sz w:val="28"/>
                <w:szCs w:val="28"/>
              </w:rPr>
              <w:t>󠄀</w:t>
            </w:r>
            <w:r w:rsidR="006F67B8" w:rsidRPr="007349F0">
              <w:rPr>
                <w:szCs w:val="20"/>
              </w:rPr>
              <w:t xml:space="preserve"> No</w:t>
            </w:r>
          </w:p>
        </w:tc>
        <w:tc>
          <w:tcPr>
            <w:tcW w:w="2614" w:type="dxa"/>
            <w:gridSpan w:val="3"/>
            <w:tcBorders>
              <w:left w:val="nil"/>
              <w:right w:val="nil"/>
            </w:tcBorders>
          </w:tcPr>
          <w:p w14:paraId="2436091D" w14:textId="77777777" w:rsidR="006F67B8" w:rsidRPr="007349F0" w:rsidRDefault="006F67B8" w:rsidP="005463CF">
            <w:pPr>
              <w:spacing w:before="60" w:after="60"/>
              <w:rPr>
                <w:szCs w:val="20"/>
              </w:rPr>
            </w:pPr>
          </w:p>
        </w:tc>
        <w:tc>
          <w:tcPr>
            <w:tcW w:w="2615" w:type="dxa"/>
            <w:tcBorders>
              <w:left w:val="nil"/>
            </w:tcBorders>
          </w:tcPr>
          <w:p w14:paraId="48085CB3" w14:textId="77777777" w:rsidR="006F67B8" w:rsidRPr="007349F0" w:rsidRDefault="006F67B8" w:rsidP="005463CF">
            <w:pPr>
              <w:spacing w:before="60" w:after="60"/>
              <w:rPr>
                <w:szCs w:val="20"/>
              </w:rPr>
            </w:pPr>
          </w:p>
        </w:tc>
      </w:tr>
      <w:tr w:rsidR="00BE1D87" w:rsidRPr="004E3D7F" w14:paraId="71A979A2" w14:textId="77777777" w:rsidTr="00F95A5D">
        <w:tc>
          <w:tcPr>
            <w:tcW w:w="2689" w:type="dxa"/>
            <w:gridSpan w:val="3"/>
            <w:tcBorders>
              <w:right w:val="single" w:sz="4" w:space="0" w:color="auto"/>
            </w:tcBorders>
          </w:tcPr>
          <w:p w14:paraId="3B50E62C" w14:textId="77777777" w:rsidR="00BE1D87" w:rsidRPr="007349F0" w:rsidRDefault="0017527F" w:rsidP="00BE1D87">
            <w:pPr>
              <w:spacing w:before="60" w:after="60"/>
              <w:rPr>
                <w:szCs w:val="20"/>
              </w:rPr>
            </w:pPr>
            <w:r>
              <w:rPr>
                <w:szCs w:val="20"/>
              </w:rPr>
              <w:t xml:space="preserve">Customer </w:t>
            </w:r>
            <w:r w:rsidR="00BE1D87" w:rsidRPr="007349F0">
              <w:rPr>
                <w:szCs w:val="20"/>
              </w:rPr>
              <w:t>Data storage included:</w:t>
            </w:r>
          </w:p>
        </w:tc>
        <w:tc>
          <w:tcPr>
            <w:tcW w:w="2539" w:type="dxa"/>
            <w:gridSpan w:val="2"/>
            <w:tcBorders>
              <w:left w:val="single" w:sz="4" w:space="0" w:color="auto"/>
              <w:right w:val="nil"/>
            </w:tcBorders>
          </w:tcPr>
          <w:p w14:paraId="299B084B" w14:textId="77777777" w:rsidR="00BE1D87" w:rsidRPr="007349F0" w:rsidRDefault="00BE1D87" w:rsidP="00BE1D87">
            <w:pPr>
              <w:spacing w:before="60" w:after="60"/>
              <w:rPr>
                <w:szCs w:val="20"/>
              </w:rPr>
            </w:pPr>
            <w:r w:rsidRPr="009F6C3B">
              <w:rPr>
                <w:szCs w:val="20"/>
              </w:rPr>
              <w:t>[</w:t>
            </w:r>
            <w:r w:rsidRPr="009F6C3B">
              <w:rPr>
                <w:szCs w:val="20"/>
                <w:highlight w:val="yellow"/>
              </w:rPr>
              <w:t xml:space="preserve">Insert, </w:t>
            </w:r>
            <w:proofErr w:type="gramStart"/>
            <w:r w:rsidRPr="009F6C3B">
              <w:rPr>
                <w:szCs w:val="20"/>
                <w:highlight w:val="yellow"/>
              </w:rPr>
              <w:t>e.g.</w:t>
            </w:r>
            <w:proofErr w:type="gramEnd"/>
            <w:r w:rsidRPr="009F6C3B">
              <w:rPr>
                <w:szCs w:val="20"/>
                <w:highlight w:val="yellow"/>
              </w:rPr>
              <w:t xml:space="preserve"> 500GB</w:t>
            </w:r>
            <w:r w:rsidRPr="009F6C3B">
              <w:rPr>
                <w:szCs w:val="20"/>
              </w:rPr>
              <w:t>]</w:t>
            </w:r>
          </w:p>
        </w:tc>
        <w:tc>
          <w:tcPr>
            <w:tcW w:w="2614" w:type="dxa"/>
            <w:gridSpan w:val="3"/>
            <w:tcBorders>
              <w:left w:val="nil"/>
              <w:right w:val="nil"/>
            </w:tcBorders>
          </w:tcPr>
          <w:p w14:paraId="3B99E4B6" w14:textId="77777777" w:rsidR="00BE1D87" w:rsidRPr="007349F0" w:rsidRDefault="00BE1D87" w:rsidP="00BE1D87">
            <w:pPr>
              <w:spacing w:before="60" w:after="60"/>
              <w:rPr>
                <w:szCs w:val="20"/>
              </w:rPr>
            </w:pPr>
          </w:p>
        </w:tc>
        <w:tc>
          <w:tcPr>
            <w:tcW w:w="2615" w:type="dxa"/>
            <w:tcBorders>
              <w:left w:val="nil"/>
            </w:tcBorders>
          </w:tcPr>
          <w:p w14:paraId="19E7EE30" w14:textId="77777777" w:rsidR="00BE1D87" w:rsidRPr="007349F0" w:rsidRDefault="00BE1D87" w:rsidP="00BE1D87">
            <w:pPr>
              <w:spacing w:before="60" w:after="60"/>
              <w:rPr>
                <w:szCs w:val="20"/>
              </w:rPr>
            </w:pPr>
          </w:p>
        </w:tc>
      </w:tr>
      <w:tr w:rsidR="00BE1D87" w:rsidRPr="000B0B92" w14:paraId="1F4747C6" w14:textId="77777777" w:rsidTr="00F95A5D">
        <w:tc>
          <w:tcPr>
            <w:tcW w:w="10457" w:type="dxa"/>
            <w:gridSpan w:val="9"/>
            <w:shd w:val="clear" w:color="auto" w:fill="F2F2F2" w:themeFill="background1" w:themeFillShade="F2"/>
          </w:tcPr>
          <w:p w14:paraId="0DAC1FA9" w14:textId="77777777" w:rsidR="00BE1D87" w:rsidRPr="000B0B92" w:rsidRDefault="00BE1D87" w:rsidP="00BE1D87">
            <w:pPr>
              <w:spacing w:before="60" w:after="60"/>
              <w:rPr>
                <w:b/>
                <w:szCs w:val="20"/>
              </w:rPr>
            </w:pPr>
            <w:r w:rsidRPr="000B0B92">
              <w:rPr>
                <w:b/>
                <w:szCs w:val="20"/>
              </w:rPr>
              <w:t>Region</w:t>
            </w:r>
          </w:p>
        </w:tc>
      </w:tr>
      <w:tr w:rsidR="00BE1D87" w:rsidRPr="004E3D7F" w14:paraId="15FDCB14" w14:textId="77777777" w:rsidTr="00F95A5D">
        <w:tc>
          <w:tcPr>
            <w:tcW w:w="2689" w:type="dxa"/>
            <w:gridSpan w:val="3"/>
            <w:tcBorders>
              <w:right w:val="nil"/>
            </w:tcBorders>
          </w:tcPr>
          <w:p w14:paraId="0C99454F" w14:textId="77777777" w:rsidR="00BE1D87" w:rsidRPr="000B0B92" w:rsidRDefault="000E0E3F" w:rsidP="00BE1D87">
            <w:pPr>
              <w:spacing w:before="60" w:after="60"/>
              <w:rPr>
                <w:szCs w:val="20"/>
              </w:rPr>
            </w:pPr>
            <w:r>
              <w:rPr>
                <w:rFonts w:cs="Arial"/>
                <w:sz w:val="28"/>
                <w:szCs w:val="28"/>
              </w:rPr>
              <w:t>󠄀</w:t>
            </w:r>
            <w:r w:rsidR="00BE1D87" w:rsidRPr="000B0B92">
              <w:rPr>
                <w:szCs w:val="20"/>
              </w:rPr>
              <w:t xml:space="preserve"> Australia</w:t>
            </w:r>
          </w:p>
        </w:tc>
        <w:tc>
          <w:tcPr>
            <w:tcW w:w="2539" w:type="dxa"/>
            <w:gridSpan w:val="2"/>
            <w:tcBorders>
              <w:left w:val="nil"/>
              <w:right w:val="nil"/>
            </w:tcBorders>
          </w:tcPr>
          <w:p w14:paraId="6F049B06" w14:textId="77777777" w:rsidR="00BE1D87" w:rsidRPr="000B0B92" w:rsidRDefault="000E0E3F" w:rsidP="00BE1D87">
            <w:pPr>
              <w:spacing w:before="60" w:after="60"/>
              <w:rPr>
                <w:szCs w:val="20"/>
              </w:rPr>
            </w:pPr>
            <w:r>
              <w:rPr>
                <w:rFonts w:cs="Arial"/>
                <w:sz w:val="28"/>
                <w:szCs w:val="28"/>
              </w:rPr>
              <w:t>󠄀</w:t>
            </w:r>
            <w:r w:rsidR="00BE1D87" w:rsidRPr="000B0B92">
              <w:rPr>
                <w:szCs w:val="20"/>
              </w:rPr>
              <w:t xml:space="preserve"> New Zealand</w:t>
            </w:r>
          </w:p>
        </w:tc>
        <w:tc>
          <w:tcPr>
            <w:tcW w:w="2614" w:type="dxa"/>
            <w:gridSpan w:val="3"/>
            <w:tcBorders>
              <w:left w:val="nil"/>
              <w:right w:val="nil"/>
            </w:tcBorders>
          </w:tcPr>
          <w:p w14:paraId="1EBC1F48" w14:textId="77777777" w:rsidR="00BE1D87" w:rsidRPr="000B0B92" w:rsidRDefault="000E0E3F" w:rsidP="00BE1D87">
            <w:pPr>
              <w:spacing w:before="60" w:after="60"/>
              <w:rPr>
                <w:szCs w:val="20"/>
              </w:rPr>
            </w:pPr>
            <w:r>
              <w:rPr>
                <w:rFonts w:cs="Arial"/>
                <w:sz w:val="28"/>
                <w:szCs w:val="28"/>
              </w:rPr>
              <w:t>󠄀</w:t>
            </w:r>
            <w:r w:rsidR="00BE1D87" w:rsidRPr="000B0B92">
              <w:rPr>
                <w:szCs w:val="20"/>
              </w:rPr>
              <w:t xml:space="preserve"> </w:t>
            </w:r>
          </w:p>
        </w:tc>
        <w:tc>
          <w:tcPr>
            <w:tcW w:w="2615" w:type="dxa"/>
            <w:tcBorders>
              <w:left w:val="nil"/>
            </w:tcBorders>
          </w:tcPr>
          <w:p w14:paraId="3208C86D" w14:textId="77777777" w:rsidR="00BE1D87" w:rsidRPr="000B0B92" w:rsidRDefault="000E0E3F" w:rsidP="00BE1D87">
            <w:pPr>
              <w:spacing w:before="60" w:after="60"/>
              <w:rPr>
                <w:szCs w:val="20"/>
              </w:rPr>
            </w:pPr>
            <w:r>
              <w:rPr>
                <w:rFonts w:cs="Arial"/>
                <w:sz w:val="28"/>
                <w:szCs w:val="28"/>
              </w:rPr>
              <w:t>󠄀</w:t>
            </w:r>
            <w:r w:rsidR="00BE1D87" w:rsidRPr="000B0B92">
              <w:rPr>
                <w:szCs w:val="20"/>
              </w:rPr>
              <w:t xml:space="preserve"> </w:t>
            </w:r>
          </w:p>
        </w:tc>
      </w:tr>
      <w:tr w:rsidR="00BE1D87" w:rsidRPr="00412CF5" w14:paraId="5B5E23DA" w14:textId="77777777" w:rsidTr="00F95A5D">
        <w:tc>
          <w:tcPr>
            <w:tcW w:w="10457" w:type="dxa"/>
            <w:gridSpan w:val="9"/>
            <w:shd w:val="clear" w:color="auto" w:fill="F2F2F2" w:themeFill="background1" w:themeFillShade="F2"/>
          </w:tcPr>
          <w:p w14:paraId="44646AB3" w14:textId="77777777" w:rsidR="00BE1D87" w:rsidRPr="00090496" w:rsidRDefault="00BE1D87" w:rsidP="00BE1D87">
            <w:pPr>
              <w:spacing w:before="60" w:after="60"/>
              <w:rPr>
                <w:b/>
                <w:szCs w:val="20"/>
              </w:rPr>
            </w:pPr>
            <w:r>
              <w:rPr>
                <w:b/>
                <w:szCs w:val="20"/>
              </w:rPr>
              <w:t>Location</w:t>
            </w:r>
          </w:p>
        </w:tc>
      </w:tr>
      <w:tr w:rsidR="00BE1D87" w:rsidRPr="004E3D7F" w14:paraId="16947141" w14:textId="77777777" w:rsidTr="00F95A5D">
        <w:tc>
          <w:tcPr>
            <w:tcW w:w="10457" w:type="dxa"/>
            <w:gridSpan w:val="9"/>
          </w:tcPr>
          <w:p w14:paraId="45923F55" w14:textId="77777777" w:rsidR="00BE1D87" w:rsidRPr="000E0E3F" w:rsidRDefault="00BE1D87" w:rsidP="00BE1D87">
            <w:pPr>
              <w:spacing w:before="60" w:after="60"/>
              <w:rPr>
                <w:szCs w:val="20"/>
              </w:rPr>
            </w:pPr>
            <w:r w:rsidRPr="000E0E3F">
              <w:rPr>
                <w:szCs w:val="20"/>
              </w:rPr>
              <w:t>[</w:t>
            </w:r>
            <w:r w:rsidRPr="000E0E3F">
              <w:rPr>
                <w:szCs w:val="20"/>
                <w:highlight w:val="yellow"/>
              </w:rPr>
              <w:t>Insert</w:t>
            </w:r>
            <w:r w:rsidRPr="000E0E3F">
              <w:rPr>
                <w:szCs w:val="20"/>
              </w:rPr>
              <w:t>]</w:t>
            </w:r>
          </w:p>
        </w:tc>
      </w:tr>
      <w:tr w:rsidR="00643A86" w:rsidRPr="00412CF5" w14:paraId="697838B2" w14:textId="77777777" w:rsidTr="00F95A5D">
        <w:tc>
          <w:tcPr>
            <w:tcW w:w="10457" w:type="dxa"/>
            <w:gridSpan w:val="9"/>
            <w:shd w:val="clear" w:color="auto" w:fill="F2F2F2" w:themeFill="background1" w:themeFillShade="F2"/>
          </w:tcPr>
          <w:p w14:paraId="57C98821" w14:textId="77777777" w:rsidR="00643A86" w:rsidRDefault="00643A86" w:rsidP="00BE1D87">
            <w:pPr>
              <w:spacing w:before="60" w:after="60"/>
              <w:rPr>
                <w:b/>
                <w:szCs w:val="20"/>
              </w:rPr>
            </w:pPr>
            <w:r w:rsidRPr="00D54BAA">
              <w:rPr>
                <w:b/>
                <w:szCs w:val="20"/>
              </w:rPr>
              <w:t>Time Zone Location</w:t>
            </w:r>
          </w:p>
        </w:tc>
      </w:tr>
      <w:tr w:rsidR="00643A86" w:rsidRPr="00D54BAA" w14:paraId="3285A539" w14:textId="77777777" w:rsidTr="00F95A5D">
        <w:tc>
          <w:tcPr>
            <w:tcW w:w="10457" w:type="dxa"/>
            <w:gridSpan w:val="9"/>
          </w:tcPr>
          <w:p w14:paraId="4423F548" w14:textId="77777777" w:rsidR="00643A86" w:rsidRPr="00D54BAA" w:rsidRDefault="00643A86" w:rsidP="001E703F">
            <w:pPr>
              <w:spacing w:before="60" w:after="60"/>
              <w:rPr>
                <w:b/>
                <w:szCs w:val="20"/>
              </w:rPr>
            </w:pPr>
            <w:r w:rsidRPr="000E0E3F">
              <w:rPr>
                <w:szCs w:val="20"/>
              </w:rPr>
              <w:t>[</w:t>
            </w:r>
            <w:r w:rsidRPr="00643A86">
              <w:rPr>
                <w:szCs w:val="20"/>
                <w:highlight w:val="yellow"/>
              </w:rPr>
              <w:t>Insert</w:t>
            </w:r>
            <w:r w:rsidRPr="001E703F">
              <w:rPr>
                <w:szCs w:val="20"/>
                <w:highlight w:val="yellow"/>
              </w:rPr>
              <w:t xml:space="preserve"> – </w:t>
            </w:r>
            <w:proofErr w:type="gramStart"/>
            <w:r w:rsidRPr="001E703F">
              <w:rPr>
                <w:szCs w:val="20"/>
                <w:highlight w:val="yellow"/>
              </w:rPr>
              <w:t>e.g.</w:t>
            </w:r>
            <w:proofErr w:type="gramEnd"/>
            <w:r w:rsidRPr="001E703F">
              <w:rPr>
                <w:szCs w:val="20"/>
                <w:highlight w:val="yellow"/>
              </w:rPr>
              <w:t xml:space="preserve"> Melbourne, Australia</w:t>
            </w:r>
            <w:r w:rsidRPr="000E0E3F">
              <w:rPr>
                <w:szCs w:val="20"/>
              </w:rPr>
              <w:t>]</w:t>
            </w:r>
          </w:p>
        </w:tc>
      </w:tr>
      <w:tr w:rsidR="00BE1D87" w:rsidRPr="00412CF5" w14:paraId="0BA799C4" w14:textId="77777777" w:rsidTr="00F95A5D">
        <w:tc>
          <w:tcPr>
            <w:tcW w:w="10457" w:type="dxa"/>
            <w:gridSpan w:val="9"/>
            <w:shd w:val="clear" w:color="auto" w:fill="F2F2F2" w:themeFill="background1" w:themeFillShade="F2"/>
          </w:tcPr>
          <w:p w14:paraId="4C203BEC" w14:textId="77777777" w:rsidR="00BE1D87" w:rsidRPr="00090496" w:rsidRDefault="00BE1D87" w:rsidP="00BE1D87">
            <w:pPr>
              <w:spacing w:before="60" w:after="60"/>
              <w:rPr>
                <w:b/>
                <w:szCs w:val="20"/>
              </w:rPr>
            </w:pPr>
            <w:r>
              <w:rPr>
                <w:b/>
                <w:szCs w:val="20"/>
              </w:rPr>
              <w:t>Installation Date</w:t>
            </w:r>
          </w:p>
        </w:tc>
      </w:tr>
      <w:tr w:rsidR="00BE1D87" w:rsidRPr="004E3D7F" w14:paraId="401521FD" w14:textId="77777777" w:rsidTr="00F95A5D">
        <w:tc>
          <w:tcPr>
            <w:tcW w:w="10457" w:type="dxa"/>
            <w:gridSpan w:val="9"/>
          </w:tcPr>
          <w:p w14:paraId="37C29D31" w14:textId="77777777" w:rsidR="00BE1D87" w:rsidRPr="000E0E3F" w:rsidRDefault="00BE1D87" w:rsidP="00BE1D87">
            <w:pPr>
              <w:spacing w:before="60" w:after="60"/>
              <w:rPr>
                <w:szCs w:val="20"/>
              </w:rPr>
            </w:pPr>
            <w:r w:rsidRPr="000E0E3F">
              <w:rPr>
                <w:szCs w:val="20"/>
              </w:rPr>
              <w:t>[</w:t>
            </w:r>
            <w:r w:rsidRPr="000E0E3F">
              <w:rPr>
                <w:szCs w:val="20"/>
                <w:highlight w:val="yellow"/>
              </w:rPr>
              <w:t>Insert</w:t>
            </w:r>
            <w:r w:rsidRPr="000E0E3F">
              <w:rPr>
                <w:szCs w:val="20"/>
              </w:rPr>
              <w:t>]</w:t>
            </w:r>
          </w:p>
        </w:tc>
      </w:tr>
      <w:tr w:rsidR="00BE1D87" w:rsidRPr="00412CF5" w14:paraId="0EA8959D" w14:textId="77777777" w:rsidTr="00F95A5D">
        <w:tc>
          <w:tcPr>
            <w:tcW w:w="10457" w:type="dxa"/>
            <w:gridSpan w:val="9"/>
            <w:shd w:val="clear" w:color="auto" w:fill="F2F2F2" w:themeFill="background1" w:themeFillShade="F2"/>
          </w:tcPr>
          <w:p w14:paraId="05C5C1CD" w14:textId="77777777" w:rsidR="00BE1D87" w:rsidRPr="00090496" w:rsidRDefault="00BE1D87" w:rsidP="00BE1D87">
            <w:pPr>
              <w:spacing w:before="60" w:after="60"/>
              <w:rPr>
                <w:b/>
                <w:szCs w:val="20"/>
              </w:rPr>
            </w:pPr>
            <w:r>
              <w:rPr>
                <w:b/>
                <w:szCs w:val="20"/>
              </w:rPr>
              <w:t>Term</w:t>
            </w:r>
          </w:p>
        </w:tc>
      </w:tr>
      <w:tr w:rsidR="00C34F07" w:rsidRPr="000E0E3F" w14:paraId="2719CF43" w14:textId="77777777" w:rsidTr="00F95A5D">
        <w:tc>
          <w:tcPr>
            <w:tcW w:w="2405" w:type="dxa"/>
            <w:gridSpan w:val="2"/>
          </w:tcPr>
          <w:p w14:paraId="74806E17" w14:textId="77777777" w:rsidR="00C34F07" w:rsidRPr="000E0E3F" w:rsidRDefault="00C34F07" w:rsidP="00C34F07">
            <w:pPr>
              <w:spacing w:before="60" w:after="60"/>
              <w:rPr>
                <w:szCs w:val="20"/>
              </w:rPr>
            </w:pPr>
            <w:r>
              <w:rPr>
                <w:szCs w:val="20"/>
              </w:rPr>
              <w:t>Is this a Fixed Term Agreement?</w:t>
            </w:r>
          </w:p>
        </w:tc>
        <w:tc>
          <w:tcPr>
            <w:tcW w:w="2684" w:type="dxa"/>
            <w:gridSpan w:val="2"/>
            <w:tcBorders>
              <w:top w:val="single" w:sz="4" w:space="0" w:color="auto"/>
              <w:right w:val="nil"/>
            </w:tcBorders>
          </w:tcPr>
          <w:p w14:paraId="7E0C622F" w14:textId="77777777" w:rsidR="00C34F07" w:rsidRPr="000E0E3F" w:rsidRDefault="00C34F07" w:rsidP="00C34F07">
            <w:pPr>
              <w:spacing w:before="60" w:after="60"/>
              <w:rPr>
                <w:szCs w:val="20"/>
              </w:rPr>
            </w:pPr>
            <w:r>
              <w:rPr>
                <w:rFonts w:cs="Arial"/>
                <w:sz w:val="28"/>
                <w:szCs w:val="28"/>
              </w:rPr>
              <w:t>󠄀</w:t>
            </w:r>
            <w:r w:rsidRPr="007349F0">
              <w:rPr>
                <w:szCs w:val="20"/>
              </w:rPr>
              <w:t xml:space="preserve"> Yes</w:t>
            </w:r>
          </w:p>
        </w:tc>
        <w:tc>
          <w:tcPr>
            <w:tcW w:w="5368" w:type="dxa"/>
            <w:gridSpan w:val="5"/>
            <w:tcBorders>
              <w:top w:val="single" w:sz="4" w:space="0" w:color="auto"/>
              <w:left w:val="nil"/>
            </w:tcBorders>
          </w:tcPr>
          <w:p w14:paraId="3C1FB2C4" w14:textId="77777777" w:rsidR="00C34F07" w:rsidRPr="000E0E3F" w:rsidRDefault="00C34F07" w:rsidP="00C34F07">
            <w:pPr>
              <w:spacing w:before="60" w:after="60"/>
              <w:rPr>
                <w:szCs w:val="20"/>
              </w:rPr>
            </w:pPr>
            <w:r>
              <w:rPr>
                <w:rFonts w:cs="Arial"/>
                <w:sz w:val="28"/>
                <w:szCs w:val="28"/>
              </w:rPr>
              <w:t>󠄀</w:t>
            </w:r>
            <w:r w:rsidRPr="007349F0">
              <w:rPr>
                <w:szCs w:val="20"/>
              </w:rPr>
              <w:t xml:space="preserve"> No</w:t>
            </w:r>
          </w:p>
        </w:tc>
      </w:tr>
      <w:tr w:rsidR="00C34F07" w:rsidRPr="000E0E3F" w14:paraId="126D8D4A" w14:textId="77777777" w:rsidTr="00F95A5D">
        <w:tc>
          <w:tcPr>
            <w:tcW w:w="2405" w:type="dxa"/>
            <w:gridSpan w:val="2"/>
          </w:tcPr>
          <w:p w14:paraId="243110D0" w14:textId="77777777" w:rsidR="00C34F07" w:rsidRPr="000E0E3F" w:rsidRDefault="00C34F07" w:rsidP="00C34F07">
            <w:pPr>
              <w:spacing w:before="60" w:after="60"/>
              <w:rPr>
                <w:szCs w:val="20"/>
              </w:rPr>
            </w:pPr>
            <w:r w:rsidRPr="000E0E3F">
              <w:rPr>
                <w:szCs w:val="20"/>
              </w:rPr>
              <w:t>Commencement Date:</w:t>
            </w:r>
          </w:p>
        </w:tc>
        <w:tc>
          <w:tcPr>
            <w:tcW w:w="8052" w:type="dxa"/>
            <w:gridSpan w:val="7"/>
            <w:tcBorders>
              <w:top w:val="single" w:sz="4" w:space="0" w:color="auto"/>
            </w:tcBorders>
          </w:tcPr>
          <w:p w14:paraId="095EBC61" w14:textId="77777777" w:rsidR="00C34F07" w:rsidRPr="000E0E3F" w:rsidRDefault="00C34F07" w:rsidP="00C34F07">
            <w:pPr>
              <w:spacing w:before="60" w:after="60"/>
              <w:rPr>
                <w:szCs w:val="20"/>
              </w:rPr>
            </w:pPr>
            <w:r w:rsidRPr="000E0E3F">
              <w:rPr>
                <w:szCs w:val="20"/>
              </w:rPr>
              <w:t>[</w:t>
            </w:r>
            <w:r w:rsidRPr="000E0E3F">
              <w:rPr>
                <w:szCs w:val="20"/>
                <w:highlight w:val="yellow"/>
              </w:rPr>
              <w:t>Insert</w:t>
            </w:r>
            <w:r w:rsidRPr="000E0E3F">
              <w:rPr>
                <w:szCs w:val="20"/>
              </w:rPr>
              <w:t>]</w:t>
            </w:r>
          </w:p>
        </w:tc>
      </w:tr>
      <w:tr w:rsidR="00C34F07" w:rsidRPr="000E0E3F" w14:paraId="5123FB8B" w14:textId="77777777" w:rsidTr="00F95A5D">
        <w:tc>
          <w:tcPr>
            <w:tcW w:w="2405" w:type="dxa"/>
            <w:gridSpan w:val="2"/>
          </w:tcPr>
          <w:p w14:paraId="0FD1FE44" w14:textId="77777777" w:rsidR="00C34F07" w:rsidRPr="000E0E3F" w:rsidRDefault="00C34F07" w:rsidP="00C34F07">
            <w:pPr>
              <w:spacing w:before="60" w:after="60"/>
              <w:rPr>
                <w:szCs w:val="20"/>
              </w:rPr>
            </w:pPr>
            <w:r w:rsidRPr="000E0E3F">
              <w:rPr>
                <w:szCs w:val="20"/>
              </w:rPr>
              <w:t>Initial Term:</w:t>
            </w:r>
          </w:p>
        </w:tc>
        <w:tc>
          <w:tcPr>
            <w:tcW w:w="8052" w:type="dxa"/>
            <w:gridSpan w:val="7"/>
            <w:tcBorders>
              <w:top w:val="single" w:sz="4" w:space="0" w:color="auto"/>
            </w:tcBorders>
          </w:tcPr>
          <w:p w14:paraId="06143AE4" w14:textId="77777777" w:rsidR="00C34F07" w:rsidRPr="000E0E3F" w:rsidRDefault="00C34F07" w:rsidP="00C34F07">
            <w:pPr>
              <w:spacing w:before="60" w:after="60"/>
              <w:rPr>
                <w:szCs w:val="20"/>
              </w:rPr>
            </w:pPr>
            <w:r w:rsidRPr="000E0E3F">
              <w:rPr>
                <w:szCs w:val="20"/>
              </w:rPr>
              <w:t>[</w:t>
            </w:r>
            <w:r w:rsidRPr="000E0E3F">
              <w:rPr>
                <w:szCs w:val="20"/>
                <w:highlight w:val="yellow"/>
              </w:rPr>
              <w:t>Insert</w:t>
            </w:r>
            <w:r w:rsidRPr="000E0E3F">
              <w:rPr>
                <w:szCs w:val="20"/>
              </w:rPr>
              <w:t>] months/years</w:t>
            </w:r>
          </w:p>
        </w:tc>
      </w:tr>
      <w:tr w:rsidR="00C34F07" w:rsidRPr="000E0E3F" w14:paraId="00E9DBB8" w14:textId="77777777" w:rsidTr="00F95A5D">
        <w:tc>
          <w:tcPr>
            <w:tcW w:w="10457" w:type="dxa"/>
            <w:gridSpan w:val="9"/>
            <w:shd w:val="clear" w:color="auto" w:fill="F2F2F2" w:themeFill="background1" w:themeFillShade="F2"/>
          </w:tcPr>
          <w:p w14:paraId="6C75DE9B" w14:textId="77777777" w:rsidR="00C34F07" w:rsidRPr="000E0E3F" w:rsidRDefault="00C34F07" w:rsidP="00C34F07">
            <w:pPr>
              <w:spacing w:before="60" w:after="60"/>
              <w:rPr>
                <w:b/>
                <w:szCs w:val="20"/>
              </w:rPr>
            </w:pPr>
            <w:r w:rsidRPr="000E0E3F">
              <w:rPr>
                <w:b/>
                <w:szCs w:val="20"/>
              </w:rPr>
              <w:t xml:space="preserve">Fees and Charges </w:t>
            </w:r>
          </w:p>
        </w:tc>
      </w:tr>
      <w:tr w:rsidR="009811C5" w:rsidRPr="000E0E3F" w14:paraId="5D505E93" w14:textId="77777777" w:rsidTr="00F95A5D">
        <w:tc>
          <w:tcPr>
            <w:tcW w:w="2405" w:type="dxa"/>
            <w:gridSpan w:val="2"/>
          </w:tcPr>
          <w:p w14:paraId="269EDB9E" w14:textId="77777777" w:rsidR="009811C5" w:rsidRPr="000E0E3F" w:rsidRDefault="009811C5" w:rsidP="009811C5">
            <w:pPr>
              <w:spacing w:before="60" w:after="60"/>
              <w:rPr>
                <w:szCs w:val="20"/>
              </w:rPr>
            </w:pPr>
            <w:r>
              <w:rPr>
                <w:szCs w:val="20"/>
              </w:rPr>
              <w:t>Currency:</w:t>
            </w:r>
          </w:p>
        </w:tc>
        <w:tc>
          <w:tcPr>
            <w:tcW w:w="8052" w:type="dxa"/>
            <w:gridSpan w:val="7"/>
            <w:tcBorders>
              <w:top w:val="single" w:sz="4" w:space="0" w:color="auto"/>
              <w:bottom w:val="single" w:sz="4" w:space="0" w:color="auto"/>
            </w:tcBorders>
          </w:tcPr>
          <w:p w14:paraId="375BF199" w14:textId="77777777" w:rsidR="009811C5" w:rsidRPr="000E0E3F" w:rsidRDefault="009811C5" w:rsidP="00F95A5D">
            <w:pPr>
              <w:spacing w:before="60" w:after="60"/>
            </w:pPr>
            <w:r>
              <w:rPr>
                <w:rFonts w:cs="Arial"/>
                <w:sz w:val="28"/>
                <w:szCs w:val="28"/>
              </w:rPr>
              <w:t>󠄀</w:t>
            </w:r>
            <w:r w:rsidRPr="00921410">
              <w:rPr>
                <w:szCs w:val="20"/>
              </w:rPr>
              <w:t xml:space="preserve"> </w:t>
            </w:r>
            <w:r>
              <w:rPr>
                <w:szCs w:val="20"/>
              </w:rPr>
              <w:t>Australian dollars</w:t>
            </w:r>
            <w:r>
              <w:rPr>
                <w:szCs w:val="20"/>
              </w:rPr>
              <w:tab/>
            </w:r>
            <w:r>
              <w:rPr>
                <w:szCs w:val="20"/>
              </w:rPr>
              <w:tab/>
            </w:r>
            <w:r>
              <w:rPr>
                <w:rFonts w:cs="Arial"/>
                <w:sz w:val="28"/>
                <w:szCs w:val="28"/>
              </w:rPr>
              <w:t>󠄀</w:t>
            </w:r>
            <w:r w:rsidRPr="00921410">
              <w:rPr>
                <w:szCs w:val="20"/>
              </w:rPr>
              <w:t xml:space="preserve"> </w:t>
            </w:r>
            <w:r>
              <w:rPr>
                <w:szCs w:val="20"/>
              </w:rPr>
              <w:t>New Zealand dollars</w:t>
            </w:r>
          </w:p>
        </w:tc>
      </w:tr>
      <w:tr w:rsidR="009811C5" w:rsidRPr="000E0E3F" w14:paraId="45BEEA34" w14:textId="77777777" w:rsidTr="00F95A5D">
        <w:tc>
          <w:tcPr>
            <w:tcW w:w="2405" w:type="dxa"/>
            <w:gridSpan w:val="2"/>
          </w:tcPr>
          <w:p w14:paraId="6F49036B" w14:textId="77777777" w:rsidR="009811C5" w:rsidRPr="000E0E3F" w:rsidRDefault="009811C5" w:rsidP="009811C5">
            <w:pPr>
              <w:spacing w:before="60" w:after="60"/>
              <w:rPr>
                <w:szCs w:val="20"/>
              </w:rPr>
            </w:pPr>
            <w:r w:rsidRPr="000E0E3F">
              <w:rPr>
                <w:szCs w:val="20"/>
              </w:rPr>
              <w:t>Set-up Charge:</w:t>
            </w:r>
          </w:p>
        </w:tc>
        <w:tc>
          <w:tcPr>
            <w:tcW w:w="8052" w:type="dxa"/>
            <w:gridSpan w:val="7"/>
            <w:tcBorders>
              <w:top w:val="single" w:sz="4" w:space="0" w:color="auto"/>
              <w:bottom w:val="single" w:sz="4" w:space="0" w:color="auto"/>
            </w:tcBorders>
          </w:tcPr>
          <w:p w14:paraId="5F150DCA" w14:textId="77777777" w:rsidR="009811C5" w:rsidRPr="000E0E3F" w:rsidRDefault="009811C5" w:rsidP="009811C5">
            <w:pPr>
              <w:spacing w:before="60" w:after="60"/>
              <w:rPr>
                <w:szCs w:val="20"/>
              </w:rPr>
            </w:pPr>
            <w:r w:rsidRPr="000E0E3F">
              <w:rPr>
                <w:szCs w:val="20"/>
              </w:rPr>
              <w:t>$[</w:t>
            </w:r>
            <w:r w:rsidRPr="000E0E3F">
              <w:rPr>
                <w:szCs w:val="20"/>
                <w:highlight w:val="yellow"/>
              </w:rPr>
              <w:t>Insert if applicable</w:t>
            </w:r>
            <w:r w:rsidRPr="000E0E3F">
              <w:rPr>
                <w:szCs w:val="20"/>
              </w:rPr>
              <w:t>]</w:t>
            </w:r>
          </w:p>
        </w:tc>
      </w:tr>
      <w:tr w:rsidR="009811C5" w:rsidRPr="000E0E3F" w14:paraId="465A2D61" w14:textId="77777777" w:rsidTr="00F95A5D">
        <w:tc>
          <w:tcPr>
            <w:tcW w:w="2405" w:type="dxa"/>
            <w:gridSpan w:val="2"/>
          </w:tcPr>
          <w:p w14:paraId="482BB557" w14:textId="77777777" w:rsidR="009811C5" w:rsidRPr="000E0E3F" w:rsidRDefault="009811C5" w:rsidP="009811C5">
            <w:pPr>
              <w:spacing w:before="60" w:after="60"/>
              <w:rPr>
                <w:szCs w:val="20"/>
              </w:rPr>
            </w:pPr>
            <w:r w:rsidRPr="000E0E3F">
              <w:rPr>
                <w:szCs w:val="20"/>
              </w:rPr>
              <w:t>Licence Fee:</w:t>
            </w:r>
          </w:p>
        </w:tc>
        <w:tc>
          <w:tcPr>
            <w:tcW w:w="8052" w:type="dxa"/>
            <w:gridSpan w:val="7"/>
            <w:tcBorders>
              <w:top w:val="single" w:sz="4" w:space="0" w:color="auto"/>
              <w:bottom w:val="single" w:sz="4" w:space="0" w:color="auto"/>
            </w:tcBorders>
          </w:tcPr>
          <w:p w14:paraId="4FD8AC63" w14:textId="77777777" w:rsidR="009811C5" w:rsidRPr="000E0E3F" w:rsidRDefault="009811C5" w:rsidP="009811C5">
            <w:pPr>
              <w:spacing w:before="60" w:after="60"/>
              <w:rPr>
                <w:szCs w:val="20"/>
              </w:rPr>
            </w:pPr>
            <w:r w:rsidRPr="000E0E3F">
              <w:rPr>
                <w:szCs w:val="20"/>
              </w:rPr>
              <w:t>$[</w:t>
            </w:r>
            <w:r w:rsidRPr="000E0E3F">
              <w:rPr>
                <w:szCs w:val="20"/>
                <w:highlight w:val="yellow"/>
              </w:rPr>
              <w:t>Insert</w:t>
            </w:r>
            <w:r w:rsidRPr="000E0E3F">
              <w:rPr>
                <w:szCs w:val="20"/>
              </w:rPr>
              <w:t xml:space="preserve">] </w:t>
            </w:r>
          </w:p>
        </w:tc>
      </w:tr>
      <w:tr w:rsidR="009811C5" w:rsidRPr="000E0E3F" w14:paraId="30359AE2" w14:textId="77777777" w:rsidTr="00F95A5D">
        <w:tc>
          <w:tcPr>
            <w:tcW w:w="2405" w:type="dxa"/>
            <w:gridSpan w:val="2"/>
          </w:tcPr>
          <w:p w14:paraId="0C8BACCC" w14:textId="77777777" w:rsidR="009811C5" w:rsidRPr="000E0E3F" w:rsidRDefault="009811C5" w:rsidP="009811C5">
            <w:pPr>
              <w:spacing w:before="60" w:after="60"/>
              <w:rPr>
                <w:szCs w:val="20"/>
              </w:rPr>
            </w:pPr>
            <w:r w:rsidRPr="000E0E3F">
              <w:rPr>
                <w:szCs w:val="20"/>
              </w:rPr>
              <w:t>Licence Fee Schedule</w:t>
            </w:r>
            <w:r>
              <w:rPr>
                <w:szCs w:val="20"/>
              </w:rPr>
              <w:t>:</w:t>
            </w:r>
          </w:p>
        </w:tc>
        <w:tc>
          <w:tcPr>
            <w:tcW w:w="8052" w:type="dxa"/>
            <w:gridSpan w:val="7"/>
            <w:tcBorders>
              <w:top w:val="single" w:sz="4" w:space="0" w:color="auto"/>
              <w:bottom w:val="single" w:sz="4" w:space="0" w:color="auto"/>
            </w:tcBorders>
          </w:tcPr>
          <w:p w14:paraId="6570B751" w14:textId="77777777" w:rsidR="009811C5" w:rsidRPr="000E0E3F" w:rsidRDefault="009811C5" w:rsidP="009811C5">
            <w:pPr>
              <w:spacing w:before="60" w:after="60"/>
              <w:rPr>
                <w:szCs w:val="20"/>
              </w:rPr>
            </w:pPr>
            <w:r w:rsidRPr="000E0E3F">
              <w:rPr>
                <w:szCs w:val="20"/>
              </w:rPr>
              <w:t>[</w:t>
            </w:r>
            <w:r w:rsidRPr="000E0E3F">
              <w:rPr>
                <w:szCs w:val="20"/>
                <w:highlight w:val="yellow"/>
              </w:rPr>
              <w:t xml:space="preserve">Insert – </w:t>
            </w:r>
            <w:proofErr w:type="gramStart"/>
            <w:r w:rsidRPr="000E0E3F">
              <w:rPr>
                <w:szCs w:val="20"/>
                <w:highlight w:val="yellow"/>
              </w:rPr>
              <w:t>e.g.</w:t>
            </w:r>
            <w:proofErr w:type="gramEnd"/>
            <w:r w:rsidRPr="000E0E3F">
              <w:rPr>
                <w:szCs w:val="20"/>
                <w:highlight w:val="yellow"/>
              </w:rPr>
              <w:t xml:space="preserve"> the Licence Fee is payable quarterly in advance</w:t>
            </w:r>
            <w:r w:rsidRPr="000E0E3F">
              <w:rPr>
                <w:szCs w:val="20"/>
              </w:rPr>
              <w:t>]</w:t>
            </w:r>
          </w:p>
        </w:tc>
      </w:tr>
      <w:tr w:rsidR="009811C5" w:rsidRPr="000E0E3F" w14:paraId="50F2729B" w14:textId="77777777" w:rsidTr="00F95A5D">
        <w:tc>
          <w:tcPr>
            <w:tcW w:w="2405" w:type="dxa"/>
            <w:gridSpan w:val="2"/>
          </w:tcPr>
          <w:p w14:paraId="13839EA1" w14:textId="77777777" w:rsidR="009811C5" w:rsidRPr="000E0E3F" w:rsidRDefault="009811C5" w:rsidP="009811C5">
            <w:pPr>
              <w:spacing w:before="60" w:after="60"/>
              <w:rPr>
                <w:szCs w:val="20"/>
              </w:rPr>
            </w:pPr>
            <w:r w:rsidRPr="000E0E3F">
              <w:rPr>
                <w:szCs w:val="20"/>
              </w:rPr>
              <w:t>Service Fee</w:t>
            </w:r>
            <w:r>
              <w:rPr>
                <w:szCs w:val="20"/>
              </w:rPr>
              <w:t>:</w:t>
            </w:r>
          </w:p>
        </w:tc>
        <w:tc>
          <w:tcPr>
            <w:tcW w:w="8052" w:type="dxa"/>
            <w:gridSpan w:val="7"/>
            <w:tcBorders>
              <w:top w:val="single" w:sz="4" w:space="0" w:color="auto"/>
              <w:bottom w:val="single" w:sz="4" w:space="0" w:color="auto"/>
            </w:tcBorders>
          </w:tcPr>
          <w:p w14:paraId="3B6947C0" w14:textId="77777777" w:rsidR="009811C5" w:rsidRPr="000E0E3F" w:rsidRDefault="009811C5" w:rsidP="009811C5">
            <w:pPr>
              <w:spacing w:before="60" w:after="60"/>
              <w:rPr>
                <w:szCs w:val="20"/>
              </w:rPr>
            </w:pPr>
            <w:r w:rsidRPr="000E0E3F">
              <w:rPr>
                <w:szCs w:val="20"/>
              </w:rPr>
              <w:t>$[</w:t>
            </w:r>
            <w:r w:rsidRPr="000E0E3F">
              <w:rPr>
                <w:szCs w:val="20"/>
                <w:highlight w:val="yellow"/>
              </w:rPr>
              <w:t>Insert</w:t>
            </w:r>
            <w:r w:rsidRPr="000E0E3F">
              <w:rPr>
                <w:szCs w:val="20"/>
              </w:rPr>
              <w:t xml:space="preserve">] </w:t>
            </w:r>
          </w:p>
        </w:tc>
      </w:tr>
      <w:tr w:rsidR="009811C5" w:rsidRPr="000E0E3F" w14:paraId="1D89CE40" w14:textId="77777777" w:rsidTr="00F95A5D">
        <w:tc>
          <w:tcPr>
            <w:tcW w:w="2405" w:type="dxa"/>
            <w:gridSpan w:val="2"/>
          </w:tcPr>
          <w:p w14:paraId="002386B2" w14:textId="77777777" w:rsidR="009811C5" w:rsidRPr="000E0E3F" w:rsidRDefault="009811C5" w:rsidP="009811C5">
            <w:pPr>
              <w:spacing w:before="60" w:after="60"/>
              <w:rPr>
                <w:szCs w:val="20"/>
              </w:rPr>
            </w:pPr>
            <w:r w:rsidRPr="000E0E3F">
              <w:rPr>
                <w:szCs w:val="20"/>
              </w:rPr>
              <w:lastRenderedPageBreak/>
              <w:t>Training Fee</w:t>
            </w:r>
            <w:r>
              <w:rPr>
                <w:szCs w:val="20"/>
              </w:rPr>
              <w:t>:</w:t>
            </w:r>
          </w:p>
        </w:tc>
        <w:tc>
          <w:tcPr>
            <w:tcW w:w="8052" w:type="dxa"/>
            <w:gridSpan w:val="7"/>
            <w:tcBorders>
              <w:top w:val="single" w:sz="4" w:space="0" w:color="auto"/>
              <w:bottom w:val="single" w:sz="4" w:space="0" w:color="auto"/>
            </w:tcBorders>
          </w:tcPr>
          <w:p w14:paraId="6DF2FABB" w14:textId="77777777" w:rsidR="009811C5" w:rsidRPr="000E0E3F" w:rsidRDefault="009811C5" w:rsidP="009811C5">
            <w:pPr>
              <w:spacing w:before="60" w:after="60"/>
              <w:rPr>
                <w:szCs w:val="20"/>
              </w:rPr>
            </w:pPr>
            <w:r w:rsidRPr="000E0E3F">
              <w:rPr>
                <w:szCs w:val="20"/>
              </w:rPr>
              <w:t>$[</w:t>
            </w:r>
            <w:r w:rsidRPr="000E0E3F">
              <w:rPr>
                <w:szCs w:val="20"/>
                <w:highlight w:val="yellow"/>
              </w:rPr>
              <w:t>Insert if applicable</w:t>
            </w:r>
            <w:r w:rsidRPr="000E0E3F">
              <w:rPr>
                <w:szCs w:val="20"/>
              </w:rPr>
              <w:t>]</w:t>
            </w:r>
          </w:p>
        </w:tc>
      </w:tr>
      <w:tr w:rsidR="009811C5" w:rsidRPr="000E0E3F" w14:paraId="534F466A" w14:textId="77777777" w:rsidTr="00F95A5D">
        <w:tc>
          <w:tcPr>
            <w:tcW w:w="2405" w:type="dxa"/>
            <w:gridSpan w:val="2"/>
          </w:tcPr>
          <w:p w14:paraId="4ABA27EB" w14:textId="77777777" w:rsidR="009811C5" w:rsidRPr="000E0E3F" w:rsidRDefault="009811C5" w:rsidP="009811C5">
            <w:pPr>
              <w:spacing w:before="60" w:after="60"/>
              <w:rPr>
                <w:szCs w:val="20"/>
              </w:rPr>
            </w:pPr>
            <w:r>
              <w:rPr>
                <w:szCs w:val="20"/>
              </w:rPr>
              <w:t>Test Environment Fee:</w:t>
            </w:r>
          </w:p>
        </w:tc>
        <w:tc>
          <w:tcPr>
            <w:tcW w:w="8052" w:type="dxa"/>
            <w:gridSpan w:val="7"/>
            <w:tcBorders>
              <w:top w:val="single" w:sz="4" w:space="0" w:color="auto"/>
              <w:bottom w:val="single" w:sz="4" w:space="0" w:color="auto"/>
            </w:tcBorders>
          </w:tcPr>
          <w:p w14:paraId="629A44D3" w14:textId="77777777" w:rsidR="009811C5" w:rsidRPr="000E0E3F" w:rsidRDefault="009811C5" w:rsidP="009811C5">
            <w:pPr>
              <w:spacing w:before="60" w:after="60"/>
              <w:rPr>
                <w:szCs w:val="20"/>
              </w:rPr>
            </w:pPr>
            <w:r w:rsidRPr="000E0E3F">
              <w:rPr>
                <w:szCs w:val="20"/>
              </w:rPr>
              <w:t>$[</w:t>
            </w:r>
            <w:r w:rsidRPr="000E0E3F">
              <w:rPr>
                <w:szCs w:val="20"/>
                <w:highlight w:val="yellow"/>
              </w:rPr>
              <w:t>Insert if applicable</w:t>
            </w:r>
            <w:r w:rsidRPr="000E0E3F">
              <w:rPr>
                <w:szCs w:val="20"/>
              </w:rPr>
              <w:t>]</w:t>
            </w:r>
          </w:p>
        </w:tc>
      </w:tr>
      <w:tr w:rsidR="009811C5" w:rsidRPr="000E0E3F" w14:paraId="5A79F038" w14:textId="77777777" w:rsidTr="00F95A5D">
        <w:tc>
          <w:tcPr>
            <w:tcW w:w="2405" w:type="dxa"/>
            <w:gridSpan w:val="2"/>
          </w:tcPr>
          <w:p w14:paraId="234D42B3" w14:textId="77777777" w:rsidR="009811C5" w:rsidRDefault="009811C5" w:rsidP="009811C5">
            <w:pPr>
              <w:spacing w:before="60" w:after="60"/>
              <w:rPr>
                <w:szCs w:val="20"/>
              </w:rPr>
            </w:pPr>
            <w:r w:rsidRPr="001E703F">
              <w:rPr>
                <w:szCs w:val="20"/>
              </w:rPr>
              <w:t>Test Environment Fee Schedule</w:t>
            </w:r>
            <w:r>
              <w:rPr>
                <w:szCs w:val="20"/>
              </w:rPr>
              <w:t>:</w:t>
            </w:r>
          </w:p>
        </w:tc>
        <w:tc>
          <w:tcPr>
            <w:tcW w:w="8052" w:type="dxa"/>
            <w:gridSpan w:val="7"/>
            <w:tcBorders>
              <w:top w:val="single" w:sz="4" w:space="0" w:color="auto"/>
              <w:bottom w:val="single" w:sz="4" w:space="0" w:color="auto"/>
            </w:tcBorders>
          </w:tcPr>
          <w:p w14:paraId="66049FF9" w14:textId="77777777" w:rsidR="009811C5" w:rsidRPr="000E0E3F" w:rsidRDefault="009811C5" w:rsidP="009811C5">
            <w:pPr>
              <w:spacing w:before="60" w:after="60"/>
              <w:rPr>
                <w:szCs w:val="20"/>
              </w:rPr>
            </w:pPr>
            <w:r w:rsidRPr="000E0E3F">
              <w:rPr>
                <w:szCs w:val="20"/>
              </w:rPr>
              <w:t>[</w:t>
            </w:r>
            <w:r w:rsidRPr="000E0E3F">
              <w:rPr>
                <w:szCs w:val="20"/>
                <w:highlight w:val="yellow"/>
              </w:rPr>
              <w:t xml:space="preserve">Insert – </w:t>
            </w:r>
            <w:proofErr w:type="gramStart"/>
            <w:r w:rsidRPr="000E0E3F">
              <w:rPr>
                <w:szCs w:val="20"/>
                <w:highlight w:val="yellow"/>
              </w:rPr>
              <w:t>e.g.</w:t>
            </w:r>
            <w:proofErr w:type="gramEnd"/>
            <w:r w:rsidRPr="000E0E3F">
              <w:rPr>
                <w:szCs w:val="20"/>
                <w:highlight w:val="yellow"/>
              </w:rPr>
              <w:t xml:space="preserve"> the </w:t>
            </w:r>
            <w:r w:rsidRPr="001E703F">
              <w:rPr>
                <w:szCs w:val="20"/>
                <w:highlight w:val="yellow"/>
              </w:rPr>
              <w:t xml:space="preserve">Test Environment Fee </w:t>
            </w:r>
            <w:r w:rsidRPr="000E0E3F">
              <w:rPr>
                <w:szCs w:val="20"/>
                <w:highlight w:val="yellow"/>
              </w:rPr>
              <w:t>is payable quarterly in advance</w:t>
            </w:r>
            <w:r w:rsidRPr="000E0E3F">
              <w:rPr>
                <w:szCs w:val="20"/>
              </w:rPr>
              <w:t>]</w:t>
            </w:r>
          </w:p>
        </w:tc>
      </w:tr>
      <w:tr w:rsidR="009811C5" w:rsidRPr="00412CF5" w14:paraId="023675FF" w14:textId="77777777" w:rsidTr="00F95A5D">
        <w:tc>
          <w:tcPr>
            <w:tcW w:w="2405" w:type="dxa"/>
            <w:gridSpan w:val="2"/>
          </w:tcPr>
          <w:p w14:paraId="1301693E" w14:textId="77777777" w:rsidR="009811C5" w:rsidRPr="000E0E3F" w:rsidRDefault="009811C5" w:rsidP="009811C5">
            <w:pPr>
              <w:spacing w:before="60" w:after="60"/>
              <w:rPr>
                <w:szCs w:val="20"/>
              </w:rPr>
            </w:pPr>
            <w:r w:rsidRPr="000E0E3F">
              <w:rPr>
                <w:szCs w:val="20"/>
              </w:rPr>
              <w:t>Payment Terms:</w:t>
            </w:r>
          </w:p>
        </w:tc>
        <w:tc>
          <w:tcPr>
            <w:tcW w:w="8052" w:type="dxa"/>
            <w:gridSpan w:val="7"/>
            <w:tcBorders>
              <w:top w:val="single" w:sz="4" w:space="0" w:color="auto"/>
              <w:bottom w:val="single" w:sz="4" w:space="0" w:color="auto"/>
            </w:tcBorders>
          </w:tcPr>
          <w:p w14:paraId="382F1B48" w14:textId="77777777" w:rsidR="009811C5" w:rsidRPr="00412CF5" w:rsidRDefault="009811C5" w:rsidP="009811C5">
            <w:pPr>
              <w:spacing w:before="60" w:after="60"/>
              <w:rPr>
                <w:szCs w:val="20"/>
              </w:rPr>
            </w:pPr>
            <w:r w:rsidRPr="000E0E3F">
              <w:rPr>
                <w:szCs w:val="20"/>
              </w:rPr>
              <w:t>[</w:t>
            </w:r>
            <w:r w:rsidRPr="000E0E3F">
              <w:rPr>
                <w:szCs w:val="20"/>
                <w:highlight w:val="yellow"/>
              </w:rPr>
              <w:t xml:space="preserve">Insert – </w:t>
            </w:r>
            <w:proofErr w:type="gramStart"/>
            <w:r w:rsidRPr="000E0E3F">
              <w:rPr>
                <w:szCs w:val="20"/>
                <w:highlight w:val="yellow"/>
              </w:rPr>
              <w:t>e.g.</w:t>
            </w:r>
            <w:proofErr w:type="gramEnd"/>
            <w:r w:rsidRPr="000E0E3F">
              <w:rPr>
                <w:szCs w:val="20"/>
                <w:highlight w:val="yellow"/>
              </w:rPr>
              <w:t xml:space="preserve"> each invoice must be paid within 7 days of receipt by Customer</w:t>
            </w:r>
            <w:r w:rsidRPr="000E0E3F">
              <w:rPr>
                <w:szCs w:val="20"/>
              </w:rPr>
              <w:t>]</w:t>
            </w:r>
          </w:p>
        </w:tc>
      </w:tr>
      <w:tr w:rsidR="009811C5" w:rsidRPr="00412CF5" w14:paraId="47BCA5B8" w14:textId="77777777" w:rsidTr="00F95A5D">
        <w:tc>
          <w:tcPr>
            <w:tcW w:w="10457" w:type="dxa"/>
            <w:gridSpan w:val="9"/>
            <w:shd w:val="clear" w:color="auto" w:fill="F2F2F2" w:themeFill="background1" w:themeFillShade="F2"/>
          </w:tcPr>
          <w:p w14:paraId="7E596D22" w14:textId="77777777" w:rsidR="009811C5" w:rsidRPr="00090496" w:rsidRDefault="009811C5" w:rsidP="009811C5">
            <w:pPr>
              <w:keepNext/>
              <w:spacing w:before="60" w:after="60"/>
              <w:rPr>
                <w:b/>
                <w:szCs w:val="20"/>
              </w:rPr>
            </w:pPr>
            <w:r>
              <w:rPr>
                <w:b/>
                <w:szCs w:val="20"/>
              </w:rPr>
              <w:t>Permitted Number of Users</w:t>
            </w:r>
          </w:p>
        </w:tc>
      </w:tr>
      <w:tr w:rsidR="009811C5" w:rsidRPr="004E3D7F" w14:paraId="2B00E8F1" w14:textId="77777777" w:rsidTr="00F95A5D">
        <w:tc>
          <w:tcPr>
            <w:tcW w:w="10457" w:type="dxa"/>
            <w:gridSpan w:val="9"/>
          </w:tcPr>
          <w:p w14:paraId="2B2E51B2" w14:textId="77777777" w:rsidR="009811C5" w:rsidRPr="004E3D7F" w:rsidRDefault="009811C5" w:rsidP="009811C5">
            <w:pPr>
              <w:spacing w:before="60" w:after="60"/>
              <w:rPr>
                <w:szCs w:val="20"/>
                <w:highlight w:val="green"/>
              </w:rPr>
            </w:pPr>
            <w:r w:rsidRPr="000E0E3F">
              <w:rPr>
                <w:szCs w:val="20"/>
              </w:rPr>
              <w:t>[</w:t>
            </w:r>
            <w:r w:rsidRPr="000E0E3F">
              <w:rPr>
                <w:szCs w:val="20"/>
                <w:highlight w:val="yellow"/>
              </w:rPr>
              <w:t>Insert</w:t>
            </w:r>
            <w:r w:rsidRPr="000E0E3F">
              <w:rPr>
                <w:szCs w:val="20"/>
              </w:rPr>
              <w:t>]</w:t>
            </w:r>
          </w:p>
        </w:tc>
      </w:tr>
      <w:tr w:rsidR="009811C5" w:rsidRPr="00921410" w14:paraId="42D0A793" w14:textId="77777777" w:rsidTr="00F95A5D">
        <w:tc>
          <w:tcPr>
            <w:tcW w:w="10457" w:type="dxa"/>
            <w:gridSpan w:val="9"/>
            <w:shd w:val="clear" w:color="auto" w:fill="F2F2F2" w:themeFill="background1" w:themeFillShade="F2"/>
          </w:tcPr>
          <w:p w14:paraId="5CF51FC5" w14:textId="77777777" w:rsidR="009811C5" w:rsidRPr="00921410" w:rsidRDefault="009811C5" w:rsidP="009811C5">
            <w:pPr>
              <w:keepNext/>
              <w:spacing w:before="60" w:after="60"/>
              <w:rPr>
                <w:b/>
                <w:szCs w:val="20"/>
              </w:rPr>
            </w:pPr>
            <w:r>
              <w:rPr>
                <w:b/>
                <w:szCs w:val="20"/>
              </w:rPr>
              <w:t xml:space="preserve">Will Supplier provide </w:t>
            </w:r>
            <w:r w:rsidRPr="00921410">
              <w:rPr>
                <w:b/>
                <w:szCs w:val="20"/>
              </w:rPr>
              <w:t>Support and Maintenance Services</w:t>
            </w:r>
            <w:r>
              <w:rPr>
                <w:b/>
                <w:szCs w:val="20"/>
              </w:rPr>
              <w:t>?</w:t>
            </w:r>
          </w:p>
        </w:tc>
      </w:tr>
      <w:tr w:rsidR="009811C5" w:rsidRPr="004E3D7F" w14:paraId="3E06B7D5" w14:textId="77777777" w:rsidTr="00F95A5D">
        <w:tc>
          <w:tcPr>
            <w:tcW w:w="2689" w:type="dxa"/>
            <w:gridSpan w:val="3"/>
            <w:tcBorders>
              <w:right w:val="nil"/>
            </w:tcBorders>
          </w:tcPr>
          <w:p w14:paraId="59B99887" w14:textId="77777777" w:rsidR="009811C5" w:rsidRPr="00921410" w:rsidRDefault="009811C5" w:rsidP="009811C5">
            <w:pPr>
              <w:spacing w:before="60" w:after="60"/>
              <w:rPr>
                <w:szCs w:val="20"/>
              </w:rPr>
            </w:pPr>
            <w:r>
              <w:rPr>
                <w:rFonts w:cs="Arial"/>
                <w:sz w:val="28"/>
                <w:szCs w:val="28"/>
              </w:rPr>
              <w:t>󠄀</w:t>
            </w:r>
            <w:r w:rsidRPr="00921410">
              <w:rPr>
                <w:szCs w:val="20"/>
              </w:rPr>
              <w:t xml:space="preserve"> Yes</w:t>
            </w:r>
          </w:p>
        </w:tc>
        <w:tc>
          <w:tcPr>
            <w:tcW w:w="2539" w:type="dxa"/>
            <w:gridSpan w:val="2"/>
            <w:tcBorders>
              <w:left w:val="nil"/>
              <w:right w:val="nil"/>
            </w:tcBorders>
          </w:tcPr>
          <w:p w14:paraId="401D62FC" w14:textId="77777777" w:rsidR="009811C5" w:rsidRPr="00921410" w:rsidRDefault="009811C5" w:rsidP="009811C5">
            <w:pPr>
              <w:spacing w:before="60" w:after="60"/>
              <w:rPr>
                <w:szCs w:val="20"/>
              </w:rPr>
            </w:pPr>
            <w:r>
              <w:rPr>
                <w:rFonts w:cs="Arial"/>
                <w:sz w:val="28"/>
                <w:szCs w:val="28"/>
              </w:rPr>
              <w:t>󠄀</w:t>
            </w:r>
            <w:r w:rsidRPr="00921410">
              <w:rPr>
                <w:szCs w:val="20"/>
              </w:rPr>
              <w:t xml:space="preserve"> No</w:t>
            </w:r>
          </w:p>
        </w:tc>
        <w:tc>
          <w:tcPr>
            <w:tcW w:w="2614" w:type="dxa"/>
            <w:gridSpan w:val="3"/>
            <w:tcBorders>
              <w:left w:val="nil"/>
              <w:right w:val="nil"/>
            </w:tcBorders>
          </w:tcPr>
          <w:p w14:paraId="426B459F" w14:textId="77777777" w:rsidR="009811C5" w:rsidRPr="00921410" w:rsidRDefault="009811C5" w:rsidP="009811C5">
            <w:pPr>
              <w:spacing w:before="60" w:after="60"/>
              <w:rPr>
                <w:szCs w:val="20"/>
              </w:rPr>
            </w:pPr>
          </w:p>
        </w:tc>
        <w:tc>
          <w:tcPr>
            <w:tcW w:w="2615" w:type="dxa"/>
            <w:tcBorders>
              <w:left w:val="nil"/>
            </w:tcBorders>
          </w:tcPr>
          <w:p w14:paraId="285ACA11" w14:textId="77777777" w:rsidR="009811C5" w:rsidRPr="00921410" w:rsidRDefault="009811C5" w:rsidP="009811C5">
            <w:pPr>
              <w:spacing w:before="60" w:after="60"/>
              <w:rPr>
                <w:szCs w:val="20"/>
              </w:rPr>
            </w:pPr>
          </w:p>
        </w:tc>
      </w:tr>
      <w:tr w:rsidR="009811C5" w:rsidRPr="00412CF5" w14:paraId="4E6533A1" w14:textId="77777777" w:rsidTr="00F95A5D">
        <w:tc>
          <w:tcPr>
            <w:tcW w:w="10457" w:type="dxa"/>
            <w:gridSpan w:val="9"/>
            <w:shd w:val="clear" w:color="auto" w:fill="F2F2F2" w:themeFill="background1" w:themeFillShade="F2"/>
          </w:tcPr>
          <w:p w14:paraId="22C72F10" w14:textId="77777777" w:rsidR="009811C5" w:rsidRPr="00090496" w:rsidRDefault="009811C5" w:rsidP="009811C5">
            <w:pPr>
              <w:spacing w:before="60" w:after="60"/>
              <w:rPr>
                <w:b/>
                <w:szCs w:val="20"/>
              </w:rPr>
            </w:pPr>
            <w:r>
              <w:rPr>
                <w:b/>
                <w:szCs w:val="20"/>
              </w:rPr>
              <w:t>Training</w:t>
            </w:r>
          </w:p>
        </w:tc>
      </w:tr>
      <w:tr w:rsidR="009811C5" w:rsidRPr="004E3D7F" w14:paraId="49217E43" w14:textId="77777777" w:rsidTr="00F95A5D">
        <w:tc>
          <w:tcPr>
            <w:tcW w:w="10457" w:type="dxa"/>
            <w:gridSpan w:val="9"/>
          </w:tcPr>
          <w:p w14:paraId="1B7A97E2" w14:textId="77777777" w:rsidR="009811C5" w:rsidRPr="000E0E3F" w:rsidRDefault="009811C5" w:rsidP="009811C5">
            <w:pPr>
              <w:spacing w:before="60" w:after="60"/>
              <w:rPr>
                <w:szCs w:val="20"/>
              </w:rPr>
            </w:pPr>
            <w:r w:rsidRPr="000E0E3F">
              <w:rPr>
                <w:szCs w:val="20"/>
              </w:rPr>
              <w:t>[</w:t>
            </w:r>
            <w:r w:rsidRPr="000E0E3F">
              <w:rPr>
                <w:szCs w:val="20"/>
                <w:highlight w:val="yellow"/>
              </w:rPr>
              <w:t xml:space="preserve">Insert details of Training, including how it will be provided </w:t>
            </w:r>
            <w:proofErr w:type="gramStart"/>
            <w:r w:rsidRPr="000E0E3F">
              <w:rPr>
                <w:szCs w:val="20"/>
                <w:highlight w:val="yellow"/>
              </w:rPr>
              <w:t>e.g.</w:t>
            </w:r>
            <w:proofErr w:type="gramEnd"/>
            <w:r w:rsidRPr="000E0E3F">
              <w:rPr>
                <w:szCs w:val="20"/>
                <w:highlight w:val="yellow"/>
              </w:rPr>
              <w:t xml:space="preserve"> by webinar</w:t>
            </w:r>
            <w:r w:rsidRPr="000E0E3F">
              <w:rPr>
                <w:szCs w:val="20"/>
              </w:rPr>
              <w:t>]</w:t>
            </w:r>
          </w:p>
        </w:tc>
      </w:tr>
      <w:tr w:rsidR="009811C5" w:rsidRPr="004E3D7F" w14:paraId="7D91AF45" w14:textId="77777777" w:rsidTr="00F95A5D">
        <w:tc>
          <w:tcPr>
            <w:tcW w:w="10457" w:type="dxa"/>
            <w:gridSpan w:val="9"/>
            <w:shd w:val="clear" w:color="auto" w:fill="F2F2F2" w:themeFill="background1" w:themeFillShade="F2"/>
          </w:tcPr>
          <w:p w14:paraId="24F59CEB" w14:textId="77777777" w:rsidR="009811C5" w:rsidRPr="004E3D7F" w:rsidRDefault="009811C5" w:rsidP="009811C5">
            <w:pPr>
              <w:spacing w:before="60" w:after="60"/>
              <w:rPr>
                <w:szCs w:val="20"/>
                <w:highlight w:val="green"/>
              </w:rPr>
            </w:pPr>
            <w:r>
              <w:rPr>
                <w:b/>
                <w:szCs w:val="20"/>
              </w:rPr>
              <w:t>Training Location</w:t>
            </w:r>
          </w:p>
        </w:tc>
      </w:tr>
      <w:tr w:rsidR="009811C5" w:rsidRPr="004E3D7F" w14:paraId="20140A9C" w14:textId="77777777" w:rsidTr="00F95A5D">
        <w:tc>
          <w:tcPr>
            <w:tcW w:w="10457" w:type="dxa"/>
            <w:gridSpan w:val="9"/>
          </w:tcPr>
          <w:p w14:paraId="58FDEA58" w14:textId="77777777" w:rsidR="009811C5" w:rsidRPr="004E3D7F" w:rsidRDefault="009811C5" w:rsidP="009811C5">
            <w:pPr>
              <w:spacing w:before="60" w:after="60"/>
              <w:rPr>
                <w:szCs w:val="20"/>
                <w:highlight w:val="green"/>
              </w:rPr>
            </w:pPr>
            <w:r w:rsidRPr="000E0E3F">
              <w:rPr>
                <w:szCs w:val="20"/>
              </w:rPr>
              <w:t>[</w:t>
            </w:r>
            <w:r w:rsidRPr="000E0E3F">
              <w:rPr>
                <w:szCs w:val="20"/>
                <w:highlight w:val="yellow"/>
              </w:rPr>
              <w:t>Insert</w:t>
            </w:r>
            <w:r w:rsidRPr="000E0E3F">
              <w:rPr>
                <w:szCs w:val="20"/>
              </w:rPr>
              <w:t>]</w:t>
            </w:r>
          </w:p>
        </w:tc>
      </w:tr>
    </w:tbl>
    <w:p w14:paraId="3BE7D7F1" w14:textId="77777777" w:rsidR="00CE33DB" w:rsidRDefault="00121920" w:rsidP="00121920">
      <w:pPr>
        <w:spacing w:after="240"/>
      </w:pPr>
      <w:r>
        <w:t xml:space="preserve">Executed as an </w:t>
      </w:r>
      <w:r w:rsidR="00214F2C">
        <w:t>a</w:t>
      </w:r>
      <w:r>
        <w:t>greement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471"/>
        <w:gridCol w:w="851"/>
        <w:gridCol w:w="2665"/>
      </w:tblGrid>
      <w:tr w:rsidR="009D0BB0" w14:paraId="5AA32B66" w14:textId="77777777" w:rsidTr="00F00952">
        <w:tc>
          <w:tcPr>
            <w:tcW w:w="10457" w:type="dxa"/>
            <w:gridSpan w:val="4"/>
          </w:tcPr>
          <w:p w14:paraId="48540726" w14:textId="77777777" w:rsidR="009D0BB0" w:rsidRDefault="009D0BB0" w:rsidP="00F00952">
            <w:pPr>
              <w:spacing w:before="60" w:after="60"/>
            </w:pPr>
            <w:r w:rsidRPr="00412CF5">
              <w:rPr>
                <w:b/>
                <w:szCs w:val="20"/>
                <w:lang w:val="en-US"/>
              </w:rPr>
              <w:t xml:space="preserve">Signed </w:t>
            </w:r>
            <w:r w:rsidRPr="00412CF5">
              <w:rPr>
                <w:szCs w:val="20"/>
              </w:rPr>
              <w:t>for and on behalf of</w:t>
            </w:r>
            <w:r>
              <w:rPr>
                <w:szCs w:val="20"/>
              </w:rPr>
              <w:t xml:space="preserve"> </w:t>
            </w:r>
            <w:r w:rsidR="005D1920">
              <w:rPr>
                <w:szCs w:val="20"/>
              </w:rPr>
              <w:t>Supplier</w:t>
            </w:r>
            <w:r w:rsidRPr="00412CF5">
              <w:rPr>
                <w:szCs w:val="20"/>
              </w:rPr>
              <w:t xml:space="preserve"> by its authorised representative:</w:t>
            </w:r>
          </w:p>
        </w:tc>
      </w:tr>
      <w:tr w:rsidR="009D0BB0" w14:paraId="2AC57CD8" w14:textId="77777777" w:rsidTr="000D4337">
        <w:tc>
          <w:tcPr>
            <w:tcW w:w="6941" w:type="dxa"/>
            <w:gridSpan w:val="2"/>
            <w:tcBorders>
              <w:top w:val="single" w:sz="4" w:space="0" w:color="auto"/>
              <w:left w:val="single" w:sz="4" w:space="0" w:color="auto"/>
              <w:right w:val="single" w:sz="4" w:space="0" w:color="auto"/>
            </w:tcBorders>
          </w:tcPr>
          <w:p w14:paraId="40C4C5CA" w14:textId="77777777" w:rsidR="009D0BB0" w:rsidRDefault="009D0BB0" w:rsidP="00F00952">
            <w:pPr>
              <w:spacing w:before="60" w:after="60"/>
            </w:pPr>
            <w:r>
              <w:t>Signature:</w:t>
            </w:r>
          </w:p>
          <w:p w14:paraId="57E4B923" w14:textId="77777777" w:rsidR="000D4337" w:rsidRDefault="000D4337" w:rsidP="00F00952">
            <w:pPr>
              <w:spacing w:before="60" w:after="60"/>
            </w:pPr>
          </w:p>
        </w:tc>
        <w:tc>
          <w:tcPr>
            <w:tcW w:w="851" w:type="dxa"/>
            <w:tcBorders>
              <w:left w:val="single" w:sz="4" w:space="0" w:color="auto"/>
            </w:tcBorders>
          </w:tcPr>
          <w:p w14:paraId="7C9F5CFC" w14:textId="77777777" w:rsidR="009D0BB0" w:rsidRDefault="009D0BB0" w:rsidP="00F00952">
            <w:pPr>
              <w:spacing w:before="60" w:after="60"/>
            </w:pPr>
          </w:p>
        </w:tc>
        <w:tc>
          <w:tcPr>
            <w:tcW w:w="2665" w:type="dxa"/>
            <w:tcBorders>
              <w:bottom w:val="single" w:sz="4" w:space="0" w:color="auto"/>
            </w:tcBorders>
          </w:tcPr>
          <w:p w14:paraId="08BF379F" w14:textId="77777777" w:rsidR="009D0BB0" w:rsidRDefault="009D0BB0" w:rsidP="00F00952">
            <w:pPr>
              <w:spacing w:before="60" w:after="60"/>
            </w:pPr>
          </w:p>
        </w:tc>
      </w:tr>
      <w:tr w:rsidR="009D0BB0" w14:paraId="15D3EC1B" w14:textId="77777777" w:rsidTr="000D4337">
        <w:tc>
          <w:tcPr>
            <w:tcW w:w="3470" w:type="dxa"/>
            <w:tcBorders>
              <w:left w:val="single" w:sz="4" w:space="0" w:color="auto"/>
              <w:bottom w:val="single" w:sz="4" w:space="0" w:color="auto"/>
            </w:tcBorders>
          </w:tcPr>
          <w:p w14:paraId="75533924" w14:textId="77777777" w:rsidR="009D0BB0" w:rsidRDefault="009D0BB0" w:rsidP="00F00952">
            <w:pPr>
              <w:spacing w:before="60" w:after="60"/>
            </w:pPr>
            <w:r>
              <w:t>Position (print):</w:t>
            </w:r>
          </w:p>
        </w:tc>
        <w:tc>
          <w:tcPr>
            <w:tcW w:w="3471" w:type="dxa"/>
            <w:tcBorders>
              <w:bottom w:val="single" w:sz="4" w:space="0" w:color="auto"/>
              <w:right w:val="single" w:sz="4" w:space="0" w:color="auto"/>
            </w:tcBorders>
          </w:tcPr>
          <w:p w14:paraId="14C40FA5" w14:textId="77777777" w:rsidR="009D0BB0" w:rsidRDefault="009D0BB0" w:rsidP="00F00952">
            <w:pPr>
              <w:spacing w:before="60" w:after="60"/>
            </w:pPr>
            <w:r>
              <w:t>Name (print):</w:t>
            </w:r>
          </w:p>
        </w:tc>
        <w:tc>
          <w:tcPr>
            <w:tcW w:w="851" w:type="dxa"/>
            <w:tcBorders>
              <w:left w:val="single" w:sz="4" w:space="0" w:color="auto"/>
              <w:right w:val="single" w:sz="4" w:space="0" w:color="auto"/>
            </w:tcBorders>
          </w:tcPr>
          <w:p w14:paraId="4098E045" w14:textId="77777777" w:rsidR="009D0BB0" w:rsidRDefault="009D0BB0" w:rsidP="00F00952">
            <w:pPr>
              <w:spacing w:before="60" w:after="60"/>
            </w:pPr>
          </w:p>
        </w:tc>
        <w:tc>
          <w:tcPr>
            <w:tcW w:w="2665" w:type="dxa"/>
            <w:tcBorders>
              <w:top w:val="single" w:sz="4" w:space="0" w:color="auto"/>
              <w:left w:val="single" w:sz="4" w:space="0" w:color="auto"/>
              <w:bottom w:val="single" w:sz="4" w:space="0" w:color="auto"/>
              <w:right w:val="single" w:sz="4" w:space="0" w:color="auto"/>
            </w:tcBorders>
          </w:tcPr>
          <w:p w14:paraId="43E07ACD" w14:textId="77777777" w:rsidR="009D0BB0" w:rsidRDefault="009D0BB0" w:rsidP="00F00952">
            <w:pPr>
              <w:spacing w:before="60" w:after="60"/>
            </w:pPr>
            <w:r>
              <w:t>Date:</w:t>
            </w:r>
          </w:p>
        </w:tc>
      </w:tr>
      <w:tr w:rsidR="009D0BB0" w14:paraId="1D0CE451" w14:textId="77777777" w:rsidTr="00F00952">
        <w:tc>
          <w:tcPr>
            <w:tcW w:w="10457" w:type="dxa"/>
            <w:gridSpan w:val="4"/>
          </w:tcPr>
          <w:p w14:paraId="7E159548" w14:textId="77777777" w:rsidR="009D0BB0" w:rsidRDefault="009D0BB0" w:rsidP="004E3D7F">
            <w:pPr>
              <w:spacing w:before="120" w:after="60"/>
            </w:pPr>
            <w:r w:rsidRPr="00412CF5">
              <w:rPr>
                <w:b/>
                <w:szCs w:val="20"/>
                <w:lang w:val="en-US"/>
              </w:rPr>
              <w:t xml:space="preserve">Signed </w:t>
            </w:r>
            <w:r w:rsidRPr="00412CF5">
              <w:rPr>
                <w:szCs w:val="20"/>
              </w:rPr>
              <w:t xml:space="preserve">for and on behalf of </w:t>
            </w:r>
            <w:r w:rsidR="005D1920">
              <w:rPr>
                <w:szCs w:val="20"/>
              </w:rPr>
              <w:t>Customer</w:t>
            </w:r>
            <w:r w:rsidRPr="00412CF5">
              <w:rPr>
                <w:szCs w:val="20"/>
              </w:rPr>
              <w:t xml:space="preserve"> by its authorised representative:</w:t>
            </w:r>
          </w:p>
        </w:tc>
      </w:tr>
      <w:tr w:rsidR="009D0BB0" w14:paraId="04C5AF58" w14:textId="77777777" w:rsidTr="00F00952">
        <w:tc>
          <w:tcPr>
            <w:tcW w:w="6941" w:type="dxa"/>
            <w:gridSpan w:val="2"/>
            <w:tcBorders>
              <w:top w:val="single" w:sz="4" w:space="0" w:color="auto"/>
              <w:left w:val="single" w:sz="4" w:space="0" w:color="auto"/>
              <w:right w:val="single" w:sz="4" w:space="0" w:color="auto"/>
            </w:tcBorders>
          </w:tcPr>
          <w:p w14:paraId="129FC654" w14:textId="77777777" w:rsidR="009D0BB0" w:rsidRDefault="009D0BB0" w:rsidP="00F00952">
            <w:pPr>
              <w:spacing w:before="60" w:after="60"/>
            </w:pPr>
            <w:r>
              <w:t>Signature:</w:t>
            </w:r>
          </w:p>
          <w:p w14:paraId="16884242" w14:textId="77777777" w:rsidR="000D4337" w:rsidRDefault="000D4337" w:rsidP="00F00952">
            <w:pPr>
              <w:spacing w:before="60" w:after="60"/>
            </w:pPr>
          </w:p>
        </w:tc>
        <w:tc>
          <w:tcPr>
            <w:tcW w:w="851" w:type="dxa"/>
            <w:tcBorders>
              <w:left w:val="single" w:sz="4" w:space="0" w:color="auto"/>
            </w:tcBorders>
          </w:tcPr>
          <w:p w14:paraId="0462AB3B" w14:textId="77777777" w:rsidR="009D0BB0" w:rsidRDefault="009D0BB0" w:rsidP="00F00952">
            <w:pPr>
              <w:spacing w:before="60" w:after="60"/>
            </w:pPr>
          </w:p>
        </w:tc>
        <w:tc>
          <w:tcPr>
            <w:tcW w:w="2665" w:type="dxa"/>
            <w:tcBorders>
              <w:bottom w:val="single" w:sz="4" w:space="0" w:color="auto"/>
            </w:tcBorders>
          </w:tcPr>
          <w:p w14:paraId="584FB453" w14:textId="77777777" w:rsidR="009D0BB0" w:rsidRDefault="009D0BB0" w:rsidP="00F00952">
            <w:pPr>
              <w:spacing w:before="60" w:after="60"/>
            </w:pPr>
          </w:p>
        </w:tc>
      </w:tr>
      <w:tr w:rsidR="009D0BB0" w14:paraId="4BF94578" w14:textId="77777777" w:rsidTr="00F00952">
        <w:tc>
          <w:tcPr>
            <w:tcW w:w="3470" w:type="dxa"/>
            <w:tcBorders>
              <w:left w:val="single" w:sz="4" w:space="0" w:color="auto"/>
              <w:bottom w:val="single" w:sz="4" w:space="0" w:color="auto"/>
            </w:tcBorders>
          </w:tcPr>
          <w:p w14:paraId="2EE4789E" w14:textId="77777777" w:rsidR="009D0BB0" w:rsidRDefault="009D0BB0" w:rsidP="00F00952">
            <w:pPr>
              <w:spacing w:before="60" w:after="60"/>
            </w:pPr>
            <w:r>
              <w:t>Position (print):</w:t>
            </w:r>
          </w:p>
        </w:tc>
        <w:tc>
          <w:tcPr>
            <w:tcW w:w="3471" w:type="dxa"/>
            <w:tcBorders>
              <w:bottom w:val="single" w:sz="4" w:space="0" w:color="auto"/>
              <w:right w:val="single" w:sz="4" w:space="0" w:color="auto"/>
            </w:tcBorders>
          </w:tcPr>
          <w:p w14:paraId="0DF42157" w14:textId="77777777" w:rsidR="009D0BB0" w:rsidRDefault="009D0BB0" w:rsidP="00F00952">
            <w:pPr>
              <w:spacing w:before="60" w:after="60"/>
            </w:pPr>
            <w:r>
              <w:t>Name (print):</w:t>
            </w:r>
          </w:p>
        </w:tc>
        <w:tc>
          <w:tcPr>
            <w:tcW w:w="851" w:type="dxa"/>
            <w:tcBorders>
              <w:left w:val="single" w:sz="4" w:space="0" w:color="auto"/>
              <w:right w:val="single" w:sz="4" w:space="0" w:color="auto"/>
            </w:tcBorders>
          </w:tcPr>
          <w:p w14:paraId="69AFB535" w14:textId="77777777" w:rsidR="009D0BB0" w:rsidRDefault="009D0BB0" w:rsidP="00F00952">
            <w:pPr>
              <w:spacing w:before="60" w:after="60"/>
            </w:pPr>
          </w:p>
        </w:tc>
        <w:tc>
          <w:tcPr>
            <w:tcW w:w="2665" w:type="dxa"/>
            <w:tcBorders>
              <w:top w:val="single" w:sz="4" w:space="0" w:color="auto"/>
              <w:left w:val="single" w:sz="4" w:space="0" w:color="auto"/>
              <w:bottom w:val="single" w:sz="4" w:space="0" w:color="auto"/>
              <w:right w:val="single" w:sz="4" w:space="0" w:color="auto"/>
            </w:tcBorders>
          </w:tcPr>
          <w:p w14:paraId="14C7B1B6" w14:textId="77777777" w:rsidR="009D0BB0" w:rsidRDefault="009D0BB0" w:rsidP="00F00952">
            <w:pPr>
              <w:spacing w:before="60" w:after="60"/>
            </w:pPr>
            <w:r>
              <w:t>Date:</w:t>
            </w:r>
          </w:p>
        </w:tc>
      </w:tr>
    </w:tbl>
    <w:p w14:paraId="34EAE8D5" w14:textId="77777777" w:rsidR="00676403" w:rsidRDefault="00676403" w:rsidP="004E3D7F">
      <w:pPr>
        <w:spacing w:before="0" w:after="60"/>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471"/>
        <w:gridCol w:w="851"/>
        <w:gridCol w:w="2665"/>
      </w:tblGrid>
      <w:tr w:rsidR="00A23EE0" w14:paraId="37472AD9" w14:textId="77777777" w:rsidTr="00957418">
        <w:tc>
          <w:tcPr>
            <w:tcW w:w="6941" w:type="dxa"/>
            <w:gridSpan w:val="2"/>
            <w:tcBorders>
              <w:top w:val="single" w:sz="4" w:space="0" w:color="auto"/>
              <w:left w:val="single" w:sz="4" w:space="0" w:color="auto"/>
              <w:right w:val="single" w:sz="4" w:space="0" w:color="auto"/>
            </w:tcBorders>
          </w:tcPr>
          <w:p w14:paraId="32F2FDDC" w14:textId="77777777" w:rsidR="00A23EE0" w:rsidRDefault="00A23EE0" w:rsidP="00957418">
            <w:pPr>
              <w:spacing w:before="60" w:after="60"/>
            </w:pPr>
            <w:r>
              <w:t>Signature of witness:</w:t>
            </w:r>
          </w:p>
          <w:p w14:paraId="2F01A987" w14:textId="77777777" w:rsidR="00A23EE0" w:rsidRDefault="00A23EE0" w:rsidP="00957418">
            <w:pPr>
              <w:spacing w:before="60" w:after="60"/>
            </w:pPr>
          </w:p>
        </w:tc>
        <w:tc>
          <w:tcPr>
            <w:tcW w:w="851" w:type="dxa"/>
            <w:tcBorders>
              <w:left w:val="single" w:sz="4" w:space="0" w:color="auto"/>
            </w:tcBorders>
          </w:tcPr>
          <w:p w14:paraId="6DD17A41" w14:textId="77777777" w:rsidR="00A23EE0" w:rsidRDefault="00A23EE0" w:rsidP="00957418">
            <w:pPr>
              <w:spacing w:before="60" w:after="60"/>
            </w:pPr>
          </w:p>
        </w:tc>
        <w:tc>
          <w:tcPr>
            <w:tcW w:w="2665" w:type="dxa"/>
            <w:tcBorders>
              <w:bottom w:val="single" w:sz="4" w:space="0" w:color="auto"/>
            </w:tcBorders>
          </w:tcPr>
          <w:p w14:paraId="184C0421" w14:textId="77777777" w:rsidR="00A23EE0" w:rsidRDefault="00A23EE0" w:rsidP="00957418">
            <w:pPr>
              <w:spacing w:before="60" w:after="60"/>
            </w:pPr>
          </w:p>
        </w:tc>
      </w:tr>
      <w:tr w:rsidR="00A23EE0" w14:paraId="63708E77" w14:textId="77777777" w:rsidTr="00957418">
        <w:tc>
          <w:tcPr>
            <w:tcW w:w="3470" w:type="dxa"/>
            <w:tcBorders>
              <w:left w:val="single" w:sz="4" w:space="0" w:color="auto"/>
              <w:bottom w:val="single" w:sz="4" w:space="0" w:color="auto"/>
            </w:tcBorders>
          </w:tcPr>
          <w:p w14:paraId="40439DE6" w14:textId="77777777" w:rsidR="00A23EE0" w:rsidRDefault="00A23EE0" w:rsidP="00957418">
            <w:pPr>
              <w:spacing w:before="60" w:after="60"/>
            </w:pPr>
            <w:r>
              <w:t>Name (print):</w:t>
            </w:r>
          </w:p>
        </w:tc>
        <w:tc>
          <w:tcPr>
            <w:tcW w:w="3471" w:type="dxa"/>
            <w:tcBorders>
              <w:bottom w:val="single" w:sz="4" w:space="0" w:color="auto"/>
              <w:right w:val="single" w:sz="4" w:space="0" w:color="auto"/>
            </w:tcBorders>
          </w:tcPr>
          <w:p w14:paraId="7D0D5CF0" w14:textId="77777777" w:rsidR="00A23EE0" w:rsidRDefault="00A23EE0" w:rsidP="00957418">
            <w:pPr>
              <w:spacing w:before="60" w:after="60"/>
            </w:pPr>
            <w:r>
              <w:t>Address:</w:t>
            </w:r>
          </w:p>
        </w:tc>
        <w:tc>
          <w:tcPr>
            <w:tcW w:w="851" w:type="dxa"/>
            <w:tcBorders>
              <w:left w:val="single" w:sz="4" w:space="0" w:color="auto"/>
              <w:right w:val="single" w:sz="4" w:space="0" w:color="auto"/>
            </w:tcBorders>
          </w:tcPr>
          <w:p w14:paraId="04B361F8" w14:textId="77777777" w:rsidR="00A23EE0" w:rsidRDefault="00A23EE0" w:rsidP="00957418">
            <w:pPr>
              <w:spacing w:before="60" w:after="60"/>
            </w:pPr>
          </w:p>
        </w:tc>
        <w:tc>
          <w:tcPr>
            <w:tcW w:w="2665" w:type="dxa"/>
            <w:tcBorders>
              <w:top w:val="single" w:sz="4" w:space="0" w:color="auto"/>
              <w:left w:val="single" w:sz="4" w:space="0" w:color="auto"/>
              <w:bottom w:val="single" w:sz="4" w:space="0" w:color="auto"/>
              <w:right w:val="single" w:sz="4" w:space="0" w:color="auto"/>
            </w:tcBorders>
          </w:tcPr>
          <w:p w14:paraId="70C22774" w14:textId="77777777" w:rsidR="00A23EE0" w:rsidRDefault="00A23EE0" w:rsidP="00957418">
            <w:pPr>
              <w:spacing w:before="60" w:after="60"/>
            </w:pPr>
            <w:r>
              <w:t>Date:</w:t>
            </w:r>
          </w:p>
        </w:tc>
      </w:tr>
    </w:tbl>
    <w:p w14:paraId="701658D9" w14:textId="77777777" w:rsidR="00A23EE0" w:rsidRDefault="00A23EE0" w:rsidP="000407AE">
      <w:pPr>
        <w:spacing w:after="240"/>
      </w:pPr>
    </w:p>
    <w:p w14:paraId="245B7312" w14:textId="77777777" w:rsidR="00676403" w:rsidRDefault="00676403" w:rsidP="00037B1D">
      <w:r>
        <w:br w:type="page"/>
      </w:r>
    </w:p>
    <w:p w14:paraId="635A454A" w14:textId="77777777" w:rsidR="000407AE" w:rsidRDefault="000407AE" w:rsidP="000407AE">
      <w:pPr>
        <w:spacing w:after="240"/>
      </w:pPr>
      <w:r>
        <w:lastRenderedPageBreak/>
        <w:t>Operative Provisions</w:t>
      </w:r>
    </w:p>
    <w:p w14:paraId="19211A3A" w14:textId="77777777" w:rsidR="00412CF5" w:rsidRDefault="00412CF5" w:rsidP="000407AE">
      <w:pPr>
        <w:pStyle w:val="Heading1"/>
        <w:spacing w:before="120"/>
        <w:rPr>
          <w:rFonts w:cs="Arial"/>
          <w:sz w:val="16"/>
          <w:szCs w:val="16"/>
        </w:rPr>
        <w:sectPr w:rsidR="00412CF5" w:rsidSect="00C735CB">
          <w:footerReference w:type="default" r:id="rId8"/>
          <w:pgSz w:w="11907" w:h="16840" w:code="9"/>
          <w:pgMar w:top="720" w:right="720" w:bottom="720" w:left="720" w:header="567" w:footer="227" w:gutter="0"/>
          <w:pgNumType w:start="1"/>
          <w:cols w:space="720"/>
          <w:noEndnote/>
          <w:docGrid w:linePitch="286"/>
        </w:sectPr>
      </w:pPr>
    </w:p>
    <w:p w14:paraId="25F7DD97" w14:textId="77777777" w:rsidR="000407AE" w:rsidRPr="009B5DC4" w:rsidRDefault="00D95A60" w:rsidP="000407AE">
      <w:pPr>
        <w:pStyle w:val="Heading1"/>
        <w:spacing w:before="120"/>
        <w:rPr>
          <w:rFonts w:cs="Arial"/>
          <w:sz w:val="17"/>
          <w:szCs w:val="17"/>
        </w:rPr>
      </w:pPr>
      <w:r w:rsidRPr="009B5DC4">
        <w:rPr>
          <w:rFonts w:cs="Arial"/>
          <w:sz w:val="17"/>
          <w:szCs w:val="17"/>
        </w:rPr>
        <w:t xml:space="preserve">Purpose of </w:t>
      </w:r>
      <w:r w:rsidR="00B92267" w:rsidRPr="009B5DC4">
        <w:rPr>
          <w:rFonts w:cs="Arial"/>
          <w:sz w:val="17"/>
          <w:szCs w:val="17"/>
        </w:rPr>
        <w:t>T</w:t>
      </w:r>
      <w:r w:rsidR="00676403" w:rsidRPr="009B5DC4">
        <w:rPr>
          <w:rFonts w:cs="Arial"/>
          <w:sz w:val="17"/>
          <w:szCs w:val="17"/>
        </w:rPr>
        <w:t xml:space="preserve">his </w:t>
      </w:r>
      <w:r w:rsidR="00B92267" w:rsidRPr="009B5DC4">
        <w:rPr>
          <w:rFonts w:cs="Arial"/>
          <w:sz w:val="17"/>
          <w:szCs w:val="17"/>
        </w:rPr>
        <w:t>D</w:t>
      </w:r>
      <w:r w:rsidR="00676403" w:rsidRPr="009B5DC4">
        <w:rPr>
          <w:rFonts w:cs="Arial"/>
          <w:sz w:val="17"/>
          <w:szCs w:val="17"/>
        </w:rPr>
        <w:t>ocument</w:t>
      </w:r>
    </w:p>
    <w:p w14:paraId="30FCBE60" w14:textId="77777777" w:rsidR="000407AE" w:rsidRPr="009B5DC4" w:rsidRDefault="004508BA" w:rsidP="004508BA">
      <w:pPr>
        <w:pStyle w:val="Heading3"/>
        <w:spacing w:before="120"/>
        <w:rPr>
          <w:rFonts w:cs="Arial"/>
          <w:sz w:val="17"/>
          <w:szCs w:val="17"/>
        </w:rPr>
      </w:pPr>
      <w:r w:rsidRPr="009B5DC4">
        <w:rPr>
          <w:rFonts w:cs="Arial"/>
          <w:sz w:val="17"/>
          <w:szCs w:val="17"/>
        </w:rPr>
        <w:t xml:space="preserve">This </w:t>
      </w:r>
      <w:r w:rsidR="004E3D7F">
        <w:rPr>
          <w:rFonts w:cs="Arial"/>
          <w:sz w:val="17"/>
          <w:szCs w:val="17"/>
        </w:rPr>
        <w:t>Software Licence</w:t>
      </w:r>
      <w:r w:rsidR="004E3D7F" w:rsidRPr="009B5DC4">
        <w:rPr>
          <w:rFonts w:cs="Arial"/>
          <w:sz w:val="17"/>
          <w:szCs w:val="17"/>
        </w:rPr>
        <w:t xml:space="preserve"> </w:t>
      </w:r>
      <w:r w:rsidRPr="009B5DC4">
        <w:rPr>
          <w:rFonts w:cs="Arial"/>
          <w:sz w:val="17"/>
          <w:szCs w:val="17"/>
        </w:rPr>
        <w:t xml:space="preserve">Agreement sets out the terms applicable between </w:t>
      </w:r>
      <w:r w:rsidR="005D1920">
        <w:rPr>
          <w:rFonts w:cs="Arial"/>
          <w:sz w:val="17"/>
          <w:szCs w:val="17"/>
        </w:rPr>
        <w:t>Supplier</w:t>
      </w:r>
      <w:r w:rsidRPr="009B5DC4">
        <w:rPr>
          <w:rFonts w:cs="Arial"/>
          <w:sz w:val="17"/>
          <w:szCs w:val="17"/>
        </w:rPr>
        <w:t xml:space="preserve"> and </w:t>
      </w:r>
      <w:r w:rsidR="005D1920">
        <w:rPr>
          <w:rFonts w:cs="Arial"/>
          <w:sz w:val="17"/>
          <w:szCs w:val="17"/>
        </w:rPr>
        <w:t>Customer</w:t>
      </w:r>
      <w:r w:rsidRPr="009B5DC4">
        <w:rPr>
          <w:rFonts w:cs="Arial"/>
          <w:sz w:val="17"/>
          <w:szCs w:val="17"/>
        </w:rPr>
        <w:t xml:space="preserve"> in relation to </w:t>
      </w:r>
      <w:r w:rsidR="005D1920">
        <w:rPr>
          <w:rFonts w:cs="Arial"/>
          <w:sz w:val="17"/>
          <w:szCs w:val="17"/>
        </w:rPr>
        <w:t>Customer</w:t>
      </w:r>
      <w:r w:rsidRPr="009B5DC4">
        <w:rPr>
          <w:rFonts w:cs="Arial"/>
          <w:sz w:val="17"/>
          <w:szCs w:val="17"/>
        </w:rPr>
        <w:t xml:space="preserve">'s access </w:t>
      </w:r>
      <w:r w:rsidR="00676403" w:rsidRPr="009B5DC4">
        <w:rPr>
          <w:rFonts w:cs="Arial"/>
          <w:sz w:val="17"/>
          <w:szCs w:val="17"/>
        </w:rPr>
        <w:t xml:space="preserve">to </w:t>
      </w:r>
      <w:r w:rsidRPr="009B5DC4">
        <w:rPr>
          <w:rFonts w:cs="Arial"/>
          <w:sz w:val="17"/>
          <w:szCs w:val="17"/>
        </w:rPr>
        <w:t xml:space="preserve">and use of </w:t>
      </w:r>
      <w:r w:rsidR="00230DC0" w:rsidRPr="009B5DC4">
        <w:rPr>
          <w:rFonts w:cs="Arial"/>
          <w:sz w:val="17"/>
          <w:szCs w:val="17"/>
        </w:rPr>
        <w:t xml:space="preserve">the </w:t>
      </w:r>
      <w:r w:rsidR="004E3D7F">
        <w:rPr>
          <w:rFonts w:cs="Arial"/>
          <w:sz w:val="17"/>
          <w:szCs w:val="17"/>
        </w:rPr>
        <w:t xml:space="preserve">Software and the </w:t>
      </w:r>
      <w:r w:rsidR="00230DC0" w:rsidRPr="009B5DC4">
        <w:rPr>
          <w:rFonts w:cs="Arial"/>
          <w:sz w:val="17"/>
          <w:szCs w:val="17"/>
        </w:rPr>
        <w:t>S</w:t>
      </w:r>
      <w:r w:rsidR="00676403" w:rsidRPr="009B5DC4">
        <w:rPr>
          <w:rFonts w:cs="Arial"/>
          <w:sz w:val="17"/>
          <w:szCs w:val="17"/>
        </w:rPr>
        <w:t>ervices selected in this document</w:t>
      </w:r>
      <w:r w:rsidRPr="009B5DC4">
        <w:rPr>
          <w:rFonts w:cs="Arial"/>
          <w:sz w:val="17"/>
          <w:szCs w:val="17"/>
        </w:rPr>
        <w:t>.</w:t>
      </w:r>
    </w:p>
    <w:p w14:paraId="6B203E84" w14:textId="77777777" w:rsidR="000407AE" w:rsidRPr="009B5DC4" w:rsidRDefault="000407AE" w:rsidP="000407AE">
      <w:pPr>
        <w:pStyle w:val="Heading3"/>
        <w:spacing w:before="120"/>
        <w:rPr>
          <w:rFonts w:cs="Arial"/>
          <w:sz w:val="17"/>
          <w:szCs w:val="17"/>
        </w:rPr>
      </w:pPr>
      <w:bookmarkStart w:id="0" w:name="_Ref532463594"/>
      <w:r w:rsidRPr="009B5DC4">
        <w:rPr>
          <w:rFonts w:cs="Arial"/>
          <w:sz w:val="17"/>
          <w:szCs w:val="17"/>
        </w:rPr>
        <w:t>The agreement between the parties includes:</w:t>
      </w:r>
      <w:bookmarkEnd w:id="0"/>
    </w:p>
    <w:p w14:paraId="4F0B3F65" w14:textId="77777777" w:rsidR="000407AE" w:rsidRPr="009B5DC4" w:rsidRDefault="004E3D7F" w:rsidP="000407AE">
      <w:pPr>
        <w:pStyle w:val="Heading4"/>
        <w:spacing w:before="120"/>
        <w:rPr>
          <w:rFonts w:cs="Arial"/>
          <w:sz w:val="17"/>
          <w:szCs w:val="17"/>
        </w:rPr>
      </w:pPr>
      <w:r>
        <w:rPr>
          <w:rFonts w:cs="Arial"/>
          <w:sz w:val="17"/>
          <w:szCs w:val="17"/>
        </w:rPr>
        <w:t>this document</w:t>
      </w:r>
      <w:r w:rsidR="000407AE" w:rsidRPr="009B5DC4">
        <w:rPr>
          <w:rFonts w:cs="Arial"/>
          <w:sz w:val="17"/>
          <w:szCs w:val="17"/>
        </w:rPr>
        <w:t xml:space="preserve">; </w:t>
      </w:r>
      <w:r w:rsidRPr="009B5DC4">
        <w:rPr>
          <w:rFonts w:cs="Arial"/>
          <w:sz w:val="17"/>
          <w:szCs w:val="17"/>
        </w:rPr>
        <w:t>and</w:t>
      </w:r>
    </w:p>
    <w:p w14:paraId="7D8BDFD4" w14:textId="77777777" w:rsidR="000407AE" w:rsidRPr="004E3D7F" w:rsidRDefault="00461B28" w:rsidP="004E3D7F">
      <w:pPr>
        <w:pStyle w:val="Heading4"/>
        <w:spacing w:before="120"/>
        <w:rPr>
          <w:rFonts w:cs="Arial"/>
          <w:sz w:val="17"/>
          <w:szCs w:val="17"/>
        </w:rPr>
      </w:pPr>
      <w:r w:rsidRPr="009B5DC4">
        <w:rPr>
          <w:rFonts w:cs="Arial"/>
          <w:sz w:val="17"/>
          <w:szCs w:val="17"/>
        </w:rPr>
        <w:t xml:space="preserve">any document incorporated by reference in this </w:t>
      </w:r>
      <w:r w:rsidR="004E3D7F">
        <w:rPr>
          <w:rFonts w:cs="Arial"/>
          <w:sz w:val="17"/>
          <w:szCs w:val="17"/>
        </w:rPr>
        <w:t>document,</w:t>
      </w:r>
    </w:p>
    <w:p w14:paraId="7A16B58F" w14:textId="77777777" w:rsidR="000407AE" w:rsidRDefault="000407AE" w:rsidP="000407AE">
      <w:pPr>
        <w:pStyle w:val="Heading4"/>
        <w:numPr>
          <w:ilvl w:val="0"/>
          <w:numId w:val="0"/>
        </w:numPr>
        <w:spacing w:before="120"/>
        <w:ind w:left="1417"/>
        <w:rPr>
          <w:rFonts w:cs="Arial"/>
          <w:sz w:val="17"/>
          <w:szCs w:val="17"/>
        </w:rPr>
      </w:pPr>
      <w:r w:rsidRPr="009B5DC4">
        <w:rPr>
          <w:rFonts w:cs="Arial"/>
          <w:sz w:val="17"/>
          <w:szCs w:val="17"/>
        </w:rPr>
        <w:t>(</w:t>
      </w:r>
      <w:proofErr w:type="gramStart"/>
      <w:r w:rsidRPr="009B5DC4">
        <w:rPr>
          <w:rFonts w:cs="Arial"/>
          <w:sz w:val="17"/>
          <w:szCs w:val="17"/>
        </w:rPr>
        <w:t>collectively</w:t>
      </w:r>
      <w:proofErr w:type="gramEnd"/>
      <w:r w:rsidRPr="009B5DC4">
        <w:rPr>
          <w:rFonts w:cs="Arial"/>
          <w:sz w:val="17"/>
          <w:szCs w:val="17"/>
        </w:rPr>
        <w:t xml:space="preserve"> referred to as the </w:t>
      </w:r>
      <w:r w:rsidRPr="009B5DC4">
        <w:rPr>
          <w:rFonts w:cs="Arial"/>
          <w:b/>
          <w:sz w:val="17"/>
          <w:szCs w:val="17"/>
        </w:rPr>
        <w:t>Agreement</w:t>
      </w:r>
      <w:r w:rsidRPr="009B5DC4">
        <w:rPr>
          <w:rFonts w:cs="Arial"/>
          <w:sz w:val="17"/>
          <w:szCs w:val="17"/>
        </w:rPr>
        <w:t>).</w:t>
      </w:r>
    </w:p>
    <w:p w14:paraId="54401E5E" w14:textId="77777777" w:rsidR="004E3D7F" w:rsidRPr="00DC3631" w:rsidRDefault="004E3D7F" w:rsidP="004E3D7F">
      <w:pPr>
        <w:pStyle w:val="Heading3"/>
        <w:spacing w:before="120"/>
        <w:rPr>
          <w:rFonts w:cs="Arial"/>
          <w:sz w:val="17"/>
          <w:szCs w:val="17"/>
        </w:rPr>
      </w:pPr>
      <w:r w:rsidRPr="00DC3631">
        <w:rPr>
          <w:rFonts w:cs="Arial"/>
          <w:sz w:val="17"/>
          <w:szCs w:val="17"/>
        </w:rPr>
        <w:t xml:space="preserve">The documents specified in clause </w:t>
      </w:r>
      <w:r w:rsidRPr="00DC3631">
        <w:rPr>
          <w:rFonts w:cs="Arial"/>
          <w:sz w:val="17"/>
          <w:szCs w:val="17"/>
        </w:rPr>
        <w:fldChar w:fldCharType="begin"/>
      </w:r>
      <w:r w:rsidRPr="00DC3631">
        <w:rPr>
          <w:rFonts w:cs="Arial"/>
          <w:sz w:val="17"/>
          <w:szCs w:val="17"/>
        </w:rPr>
        <w:instrText xml:space="preserve"> REF _Ref532463594 \w \h  \* MERGEFORMAT </w:instrText>
      </w:r>
      <w:r w:rsidRPr="00DC3631">
        <w:rPr>
          <w:rFonts w:cs="Arial"/>
          <w:sz w:val="17"/>
          <w:szCs w:val="17"/>
        </w:rPr>
      </w:r>
      <w:r w:rsidRPr="00DC3631">
        <w:rPr>
          <w:rFonts w:cs="Arial"/>
          <w:sz w:val="17"/>
          <w:szCs w:val="17"/>
        </w:rPr>
        <w:fldChar w:fldCharType="separate"/>
      </w:r>
      <w:r w:rsidR="000A057A">
        <w:rPr>
          <w:rFonts w:cs="Arial"/>
          <w:sz w:val="17"/>
          <w:szCs w:val="17"/>
        </w:rPr>
        <w:t>1(b)</w:t>
      </w:r>
      <w:r w:rsidRPr="00DC3631">
        <w:rPr>
          <w:rFonts w:cs="Arial"/>
          <w:sz w:val="17"/>
          <w:szCs w:val="17"/>
        </w:rPr>
        <w:fldChar w:fldCharType="end"/>
      </w:r>
      <w:r w:rsidRPr="00DC3631">
        <w:rPr>
          <w:rFonts w:cs="Arial"/>
          <w:sz w:val="17"/>
          <w:szCs w:val="17"/>
        </w:rPr>
        <w:t xml:space="preserve"> constitute the entire agreement between the parties in relation to the subject matter of this Agreement. If there are any inconsistencies between those documents, the document appearing </w:t>
      </w:r>
      <w:r>
        <w:rPr>
          <w:rFonts w:cs="Arial"/>
          <w:sz w:val="17"/>
          <w:szCs w:val="17"/>
        </w:rPr>
        <w:t>higher</w:t>
      </w:r>
      <w:r w:rsidRPr="00DC3631">
        <w:rPr>
          <w:rFonts w:cs="Arial"/>
          <w:sz w:val="17"/>
          <w:szCs w:val="17"/>
        </w:rPr>
        <w:t xml:space="preserve"> in the list set out in clause </w:t>
      </w:r>
      <w:r w:rsidRPr="00DC3631">
        <w:rPr>
          <w:rFonts w:cs="Arial"/>
          <w:sz w:val="17"/>
          <w:szCs w:val="17"/>
        </w:rPr>
        <w:fldChar w:fldCharType="begin"/>
      </w:r>
      <w:r w:rsidRPr="00DC3631">
        <w:rPr>
          <w:rFonts w:cs="Arial"/>
          <w:sz w:val="17"/>
          <w:szCs w:val="17"/>
        </w:rPr>
        <w:instrText xml:space="preserve"> REF _Ref532463594 \w \h  \* MERGEFORMAT </w:instrText>
      </w:r>
      <w:r w:rsidRPr="00DC3631">
        <w:rPr>
          <w:rFonts w:cs="Arial"/>
          <w:sz w:val="17"/>
          <w:szCs w:val="17"/>
        </w:rPr>
      </w:r>
      <w:r w:rsidRPr="00DC3631">
        <w:rPr>
          <w:rFonts w:cs="Arial"/>
          <w:sz w:val="17"/>
          <w:szCs w:val="17"/>
        </w:rPr>
        <w:fldChar w:fldCharType="separate"/>
      </w:r>
      <w:r w:rsidR="000A057A">
        <w:rPr>
          <w:rFonts w:cs="Arial"/>
          <w:sz w:val="17"/>
          <w:szCs w:val="17"/>
        </w:rPr>
        <w:t>1(b)</w:t>
      </w:r>
      <w:r w:rsidRPr="00DC3631">
        <w:rPr>
          <w:rFonts w:cs="Arial"/>
          <w:sz w:val="17"/>
          <w:szCs w:val="17"/>
        </w:rPr>
        <w:fldChar w:fldCharType="end"/>
      </w:r>
      <w:r w:rsidRPr="00DC3631">
        <w:rPr>
          <w:rFonts w:cs="Arial"/>
          <w:sz w:val="17"/>
          <w:szCs w:val="17"/>
        </w:rPr>
        <w:t xml:space="preserve"> will prevail to the extent of the inconsistency. </w:t>
      </w:r>
      <w:r w:rsidR="00B12DA3">
        <w:rPr>
          <w:rFonts w:cs="Arial"/>
          <w:sz w:val="17"/>
          <w:szCs w:val="17"/>
        </w:rPr>
        <w:t xml:space="preserve"> </w:t>
      </w:r>
      <w:r w:rsidR="00B12DA3" w:rsidRPr="00262AA8">
        <w:rPr>
          <w:rFonts w:cs="Arial"/>
          <w:sz w:val="17"/>
          <w:szCs w:val="17"/>
        </w:rPr>
        <w:t xml:space="preserve">This Agreement replaces and supplants any previous </w:t>
      </w:r>
      <w:r w:rsidR="00B12DA3">
        <w:rPr>
          <w:rFonts w:cs="Arial"/>
          <w:sz w:val="17"/>
          <w:szCs w:val="17"/>
        </w:rPr>
        <w:t>a</w:t>
      </w:r>
      <w:r w:rsidR="00B12DA3" w:rsidRPr="00262AA8">
        <w:rPr>
          <w:rFonts w:cs="Arial"/>
          <w:sz w:val="17"/>
          <w:szCs w:val="17"/>
        </w:rPr>
        <w:t xml:space="preserve">greement between </w:t>
      </w:r>
      <w:r w:rsidR="00B12DA3">
        <w:rPr>
          <w:rFonts w:cs="Arial"/>
          <w:sz w:val="17"/>
          <w:szCs w:val="17"/>
        </w:rPr>
        <w:t>Supplier</w:t>
      </w:r>
      <w:r w:rsidR="00B12DA3" w:rsidRPr="00262AA8">
        <w:rPr>
          <w:rFonts w:cs="Arial"/>
          <w:sz w:val="17"/>
          <w:szCs w:val="17"/>
        </w:rPr>
        <w:t xml:space="preserve"> and </w:t>
      </w:r>
      <w:r w:rsidR="00B12DA3">
        <w:rPr>
          <w:rFonts w:cs="Arial"/>
          <w:sz w:val="17"/>
          <w:szCs w:val="17"/>
        </w:rPr>
        <w:t>Customer</w:t>
      </w:r>
      <w:r w:rsidR="00B12DA3" w:rsidRPr="00262AA8">
        <w:rPr>
          <w:rFonts w:cs="Arial"/>
          <w:sz w:val="17"/>
          <w:szCs w:val="17"/>
        </w:rPr>
        <w:t xml:space="preserve"> with respect to </w:t>
      </w:r>
      <w:r w:rsidR="00B12DA3">
        <w:rPr>
          <w:rFonts w:cs="Arial"/>
          <w:sz w:val="17"/>
          <w:szCs w:val="17"/>
        </w:rPr>
        <w:t>Customer</w:t>
      </w:r>
      <w:r w:rsidR="00B12DA3" w:rsidRPr="009B5DC4">
        <w:rPr>
          <w:rFonts w:cs="Arial"/>
          <w:sz w:val="17"/>
          <w:szCs w:val="17"/>
        </w:rPr>
        <w:t xml:space="preserve">'s access to and use of the </w:t>
      </w:r>
      <w:r w:rsidR="00B12DA3">
        <w:rPr>
          <w:rFonts w:cs="Arial"/>
          <w:sz w:val="17"/>
          <w:szCs w:val="17"/>
        </w:rPr>
        <w:t xml:space="preserve">Software, the </w:t>
      </w:r>
      <w:proofErr w:type="gramStart"/>
      <w:r w:rsidR="00B12DA3">
        <w:rPr>
          <w:rFonts w:cs="Arial"/>
          <w:sz w:val="17"/>
          <w:szCs w:val="17"/>
        </w:rPr>
        <w:t>Documentation</w:t>
      </w:r>
      <w:proofErr w:type="gramEnd"/>
      <w:r w:rsidR="00B12DA3">
        <w:rPr>
          <w:rFonts w:cs="Arial"/>
          <w:sz w:val="17"/>
          <w:szCs w:val="17"/>
        </w:rPr>
        <w:t xml:space="preserve"> and the </w:t>
      </w:r>
      <w:r w:rsidR="00B12DA3" w:rsidRPr="009B5DC4">
        <w:rPr>
          <w:rFonts w:cs="Arial"/>
          <w:sz w:val="17"/>
          <w:szCs w:val="17"/>
        </w:rPr>
        <w:t>S</w:t>
      </w:r>
      <w:r w:rsidR="00B12DA3">
        <w:rPr>
          <w:rFonts w:cs="Arial"/>
          <w:sz w:val="17"/>
          <w:szCs w:val="17"/>
        </w:rPr>
        <w:t>ervices</w:t>
      </w:r>
      <w:r w:rsidR="00B12DA3" w:rsidRPr="00262AA8">
        <w:rPr>
          <w:rFonts w:cs="Arial"/>
          <w:sz w:val="17"/>
          <w:szCs w:val="17"/>
        </w:rPr>
        <w:t>.</w:t>
      </w:r>
    </w:p>
    <w:p w14:paraId="3AD9D9E2" w14:textId="77777777" w:rsidR="00D77736" w:rsidRPr="009B5DC4" w:rsidRDefault="000C43C4" w:rsidP="00D77736">
      <w:pPr>
        <w:pStyle w:val="Heading1"/>
        <w:spacing w:before="120"/>
        <w:rPr>
          <w:rFonts w:cs="Arial"/>
          <w:sz w:val="17"/>
          <w:szCs w:val="17"/>
        </w:rPr>
      </w:pPr>
      <w:r w:rsidRPr="009B5DC4">
        <w:rPr>
          <w:rFonts w:cs="Arial"/>
          <w:sz w:val="17"/>
          <w:szCs w:val="17"/>
        </w:rPr>
        <w:t xml:space="preserve">Scope of </w:t>
      </w:r>
      <w:r w:rsidR="004E3D7F">
        <w:rPr>
          <w:rFonts w:cs="Arial"/>
          <w:sz w:val="17"/>
          <w:szCs w:val="17"/>
        </w:rPr>
        <w:t xml:space="preserve">Software and </w:t>
      </w:r>
      <w:r w:rsidRPr="009B5DC4">
        <w:rPr>
          <w:rFonts w:cs="Arial"/>
          <w:sz w:val="17"/>
          <w:szCs w:val="17"/>
        </w:rPr>
        <w:t>Services</w:t>
      </w:r>
    </w:p>
    <w:p w14:paraId="528895DB" w14:textId="77777777" w:rsidR="00220910" w:rsidRPr="009B5DC4" w:rsidRDefault="005D1920" w:rsidP="004E3D7F">
      <w:pPr>
        <w:pStyle w:val="BodyTextIndent"/>
        <w:spacing w:before="120"/>
        <w:rPr>
          <w:rFonts w:cs="Arial"/>
          <w:sz w:val="17"/>
          <w:szCs w:val="17"/>
        </w:rPr>
      </w:pPr>
      <w:r>
        <w:rPr>
          <w:sz w:val="17"/>
          <w:szCs w:val="17"/>
        </w:rPr>
        <w:t>Customer</w:t>
      </w:r>
      <w:r w:rsidR="00562BBD" w:rsidRPr="009B5DC4">
        <w:rPr>
          <w:sz w:val="17"/>
          <w:szCs w:val="17"/>
        </w:rPr>
        <w:t xml:space="preserve"> acknowledges and agrees that</w:t>
      </w:r>
      <w:r w:rsidR="004E3D7F">
        <w:rPr>
          <w:sz w:val="17"/>
          <w:szCs w:val="17"/>
        </w:rPr>
        <w:t xml:space="preserve"> </w:t>
      </w:r>
      <w:r w:rsidR="00562BBD" w:rsidRPr="009B5DC4">
        <w:rPr>
          <w:rFonts w:cs="Arial"/>
          <w:sz w:val="17"/>
          <w:szCs w:val="17"/>
        </w:rPr>
        <w:t xml:space="preserve">its access </w:t>
      </w:r>
      <w:r w:rsidR="00FE3365" w:rsidRPr="009B5DC4">
        <w:rPr>
          <w:rFonts w:cs="Arial"/>
          <w:sz w:val="17"/>
          <w:szCs w:val="17"/>
        </w:rPr>
        <w:t xml:space="preserve">to </w:t>
      </w:r>
      <w:r w:rsidR="00562BBD" w:rsidRPr="009B5DC4">
        <w:rPr>
          <w:rFonts w:cs="Arial"/>
          <w:sz w:val="17"/>
          <w:szCs w:val="17"/>
        </w:rPr>
        <w:t xml:space="preserve">and use of </w:t>
      </w:r>
      <w:r w:rsidR="00B92267" w:rsidRPr="009B5DC4">
        <w:rPr>
          <w:rFonts w:cs="Arial"/>
          <w:sz w:val="17"/>
          <w:szCs w:val="17"/>
        </w:rPr>
        <w:t>the</w:t>
      </w:r>
      <w:r w:rsidR="004E3D7F">
        <w:rPr>
          <w:rFonts w:cs="Arial"/>
          <w:sz w:val="17"/>
          <w:szCs w:val="17"/>
        </w:rPr>
        <w:t xml:space="preserve"> Software and the</w:t>
      </w:r>
      <w:r w:rsidR="00B92267" w:rsidRPr="009B5DC4">
        <w:rPr>
          <w:rFonts w:cs="Arial"/>
          <w:sz w:val="17"/>
          <w:szCs w:val="17"/>
        </w:rPr>
        <w:t xml:space="preserve"> Services </w:t>
      </w:r>
      <w:r w:rsidR="00562BBD" w:rsidRPr="009B5DC4">
        <w:rPr>
          <w:rFonts w:cs="Arial"/>
          <w:sz w:val="17"/>
          <w:szCs w:val="17"/>
        </w:rPr>
        <w:t xml:space="preserve">will be </w:t>
      </w:r>
      <w:r w:rsidR="00115025">
        <w:rPr>
          <w:rFonts w:cs="Arial"/>
          <w:sz w:val="17"/>
          <w:szCs w:val="17"/>
        </w:rPr>
        <w:t>limited</w:t>
      </w:r>
      <w:r w:rsidR="00562BBD" w:rsidRPr="009B5DC4">
        <w:rPr>
          <w:rFonts w:cs="Arial"/>
          <w:sz w:val="17"/>
          <w:szCs w:val="17"/>
        </w:rPr>
        <w:t xml:space="preserve"> to </w:t>
      </w:r>
      <w:r w:rsidR="00230DC0" w:rsidRPr="009B5DC4">
        <w:rPr>
          <w:rFonts w:cs="Arial"/>
          <w:sz w:val="17"/>
          <w:szCs w:val="17"/>
        </w:rPr>
        <w:t>the selections stated in the Details Table</w:t>
      </w:r>
      <w:r w:rsidR="006150F4">
        <w:rPr>
          <w:rFonts w:cs="Arial"/>
          <w:sz w:val="17"/>
          <w:szCs w:val="17"/>
        </w:rPr>
        <w:t xml:space="preserve">, </w:t>
      </w:r>
      <w:r w:rsidR="00230DC0" w:rsidRPr="009B5DC4">
        <w:rPr>
          <w:rFonts w:cs="Arial"/>
          <w:sz w:val="17"/>
          <w:szCs w:val="17"/>
        </w:rPr>
        <w:t xml:space="preserve">as amended by any subsequent </w:t>
      </w:r>
      <w:r w:rsidR="00115025">
        <w:rPr>
          <w:rFonts w:cs="Arial"/>
          <w:sz w:val="17"/>
          <w:szCs w:val="17"/>
        </w:rPr>
        <w:t xml:space="preserve">written </w:t>
      </w:r>
      <w:r w:rsidR="006150F4">
        <w:rPr>
          <w:rFonts w:cs="Arial"/>
          <w:sz w:val="17"/>
          <w:szCs w:val="17"/>
        </w:rPr>
        <w:t>agreement between the parties</w:t>
      </w:r>
      <w:r w:rsidR="004E3D7F">
        <w:rPr>
          <w:rFonts w:cs="Arial"/>
          <w:sz w:val="17"/>
          <w:szCs w:val="17"/>
        </w:rPr>
        <w:t>.</w:t>
      </w:r>
    </w:p>
    <w:p w14:paraId="5CE9DBD5" w14:textId="77777777" w:rsidR="00957418" w:rsidRPr="00DC3631" w:rsidRDefault="00957418" w:rsidP="00957418">
      <w:pPr>
        <w:pStyle w:val="Heading1"/>
        <w:spacing w:before="120"/>
        <w:rPr>
          <w:rFonts w:cs="Arial"/>
          <w:sz w:val="17"/>
          <w:szCs w:val="17"/>
        </w:rPr>
      </w:pPr>
      <w:bookmarkStart w:id="1" w:name="_Ref529197019"/>
      <w:bookmarkStart w:id="2" w:name="_Ref535569286"/>
      <w:r w:rsidRPr="00DC3631">
        <w:rPr>
          <w:rFonts w:cs="Arial"/>
          <w:sz w:val="17"/>
          <w:szCs w:val="17"/>
        </w:rPr>
        <w:t>Term</w:t>
      </w:r>
      <w:bookmarkEnd w:id="1"/>
    </w:p>
    <w:p w14:paraId="12A35C17" w14:textId="77777777" w:rsidR="00C34F07" w:rsidRDefault="00957418" w:rsidP="00B12DA3">
      <w:pPr>
        <w:pStyle w:val="Heading3"/>
        <w:numPr>
          <w:ilvl w:val="0"/>
          <w:numId w:val="0"/>
        </w:numPr>
        <w:spacing w:before="120"/>
        <w:ind w:left="720" w:hanging="11"/>
        <w:rPr>
          <w:rFonts w:cs="Arial"/>
          <w:sz w:val="17"/>
          <w:szCs w:val="17"/>
        </w:rPr>
      </w:pPr>
      <w:bookmarkStart w:id="3" w:name="_Ref529197021"/>
      <w:r w:rsidRPr="00DC3631">
        <w:rPr>
          <w:rFonts w:cs="Arial"/>
          <w:sz w:val="17"/>
          <w:szCs w:val="17"/>
        </w:rPr>
        <w:t>This Agreement commences on the Commencement Date and subject to the early termination of this Agreement</w:t>
      </w:r>
      <w:r w:rsidR="00C34F07">
        <w:rPr>
          <w:rFonts w:cs="Arial"/>
          <w:sz w:val="17"/>
          <w:szCs w:val="17"/>
        </w:rPr>
        <w:t>:</w:t>
      </w:r>
    </w:p>
    <w:p w14:paraId="20108C70" w14:textId="77777777" w:rsidR="00C12D2C" w:rsidRDefault="00C34F07" w:rsidP="00D91649">
      <w:pPr>
        <w:pStyle w:val="Heading3"/>
        <w:spacing w:before="120"/>
        <w:ind w:left="1418" w:hanging="709"/>
        <w:rPr>
          <w:rFonts w:cs="Arial"/>
          <w:sz w:val="17"/>
          <w:szCs w:val="17"/>
        </w:rPr>
      </w:pPr>
      <w:bookmarkStart w:id="4" w:name="_Ref29802162"/>
      <w:r>
        <w:rPr>
          <w:rFonts w:cs="Arial"/>
          <w:sz w:val="17"/>
          <w:szCs w:val="17"/>
        </w:rPr>
        <w:t xml:space="preserve">if this Agreement is a Fixed Term Agreement, </w:t>
      </w:r>
      <w:r w:rsidR="00453395">
        <w:rPr>
          <w:rFonts w:cs="Arial"/>
          <w:sz w:val="17"/>
          <w:szCs w:val="17"/>
        </w:rPr>
        <w:t>will expire</w:t>
      </w:r>
      <w:r w:rsidR="008A7E00">
        <w:rPr>
          <w:rFonts w:cs="Arial"/>
          <w:sz w:val="17"/>
          <w:szCs w:val="17"/>
        </w:rPr>
        <w:t xml:space="preserve"> at the end of the Initial Term</w:t>
      </w:r>
      <w:r w:rsidR="009B4146">
        <w:rPr>
          <w:rFonts w:cs="Arial"/>
          <w:sz w:val="17"/>
          <w:szCs w:val="17"/>
        </w:rPr>
        <w:t xml:space="preserve"> (or the then-current Term if the Term has already been extended under this clause </w:t>
      </w:r>
      <w:r w:rsidR="009B4146">
        <w:rPr>
          <w:rFonts w:cs="Arial"/>
          <w:sz w:val="17"/>
          <w:szCs w:val="17"/>
        </w:rPr>
        <w:fldChar w:fldCharType="begin"/>
      </w:r>
      <w:r w:rsidR="009B4146">
        <w:rPr>
          <w:rFonts w:cs="Arial"/>
          <w:sz w:val="17"/>
          <w:szCs w:val="17"/>
        </w:rPr>
        <w:instrText xml:space="preserve"> REF _Ref529197019 \r \h </w:instrText>
      </w:r>
      <w:r w:rsidR="009B4146">
        <w:rPr>
          <w:rFonts w:cs="Arial"/>
          <w:sz w:val="17"/>
          <w:szCs w:val="17"/>
        </w:rPr>
      </w:r>
      <w:r w:rsidR="009B4146">
        <w:rPr>
          <w:rFonts w:cs="Arial"/>
          <w:sz w:val="17"/>
          <w:szCs w:val="17"/>
        </w:rPr>
        <w:fldChar w:fldCharType="separate"/>
      </w:r>
      <w:r w:rsidR="000A057A">
        <w:rPr>
          <w:rFonts w:cs="Arial"/>
          <w:sz w:val="17"/>
          <w:szCs w:val="17"/>
        </w:rPr>
        <w:t>3</w:t>
      </w:r>
      <w:r w:rsidR="009B4146">
        <w:rPr>
          <w:rFonts w:cs="Arial"/>
          <w:sz w:val="17"/>
          <w:szCs w:val="17"/>
        </w:rPr>
        <w:fldChar w:fldCharType="end"/>
      </w:r>
      <w:r w:rsidR="009B4146">
        <w:rPr>
          <w:rFonts w:cs="Arial"/>
          <w:sz w:val="17"/>
          <w:szCs w:val="17"/>
        </w:rPr>
        <w:fldChar w:fldCharType="begin"/>
      </w:r>
      <w:r w:rsidR="009B4146">
        <w:rPr>
          <w:rFonts w:cs="Arial"/>
          <w:sz w:val="17"/>
          <w:szCs w:val="17"/>
        </w:rPr>
        <w:instrText xml:space="preserve"> REF _Ref29802162 \r \h </w:instrText>
      </w:r>
      <w:r w:rsidR="009B4146">
        <w:rPr>
          <w:rFonts w:cs="Arial"/>
          <w:sz w:val="17"/>
          <w:szCs w:val="17"/>
        </w:rPr>
      </w:r>
      <w:r w:rsidR="009B4146">
        <w:rPr>
          <w:rFonts w:cs="Arial"/>
          <w:sz w:val="17"/>
          <w:szCs w:val="17"/>
        </w:rPr>
        <w:fldChar w:fldCharType="separate"/>
      </w:r>
      <w:r w:rsidR="000A057A">
        <w:rPr>
          <w:rFonts w:cs="Arial"/>
          <w:sz w:val="17"/>
          <w:szCs w:val="17"/>
        </w:rPr>
        <w:t>(a)</w:t>
      </w:r>
      <w:r w:rsidR="009B4146">
        <w:rPr>
          <w:rFonts w:cs="Arial"/>
          <w:sz w:val="17"/>
          <w:szCs w:val="17"/>
        </w:rPr>
        <w:fldChar w:fldCharType="end"/>
      </w:r>
      <w:r w:rsidR="009B4146">
        <w:rPr>
          <w:rFonts w:cs="Arial"/>
          <w:sz w:val="17"/>
          <w:szCs w:val="17"/>
        </w:rPr>
        <w:t>) unless Customer and Supplier agree in writing to</w:t>
      </w:r>
      <w:bookmarkEnd w:id="4"/>
      <w:r w:rsidR="009B4146">
        <w:rPr>
          <w:rFonts w:cs="Arial"/>
          <w:sz w:val="17"/>
          <w:szCs w:val="17"/>
        </w:rPr>
        <w:t xml:space="preserve"> </w:t>
      </w:r>
      <w:r w:rsidR="00F6559C">
        <w:rPr>
          <w:rFonts w:cs="Arial"/>
          <w:sz w:val="17"/>
          <w:szCs w:val="17"/>
        </w:rPr>
        <w:t>extend the Term</w:t>
      </w:r>
      <w:r w:rsidR="00D369A1">
        <w:rPr>
          <w:rFonts w:cs="Arial"/>
          <w:sz w:val="17"/>
          <w:szCs w:val="17"/>
        </w:rPr>
        <w:t>.  For the avoidance of doubt</w:t>
      </w:r>
      <w:r w:rsidR="00C12D2C">
        <w:rPr>
          <w:rFonts w:cs="Arial"/>
          <w:sz w:val="17"/>
          <w:szCs w:val="17"/>
        </w:rPr>
        <w:t>:</w:t>
      </w:r>
    </w:p>
    <w:p w14:paraId="35E8735D" w14:textId="77777777" w:rsidR="00C12D2C" w:rsidRDefault="00D369A1" w:rsidP="00D91649">
      <w:pPr>
        <w:pStyle w:val="Heading4"/>
        <w:tabs>
          <w:tab w:val="num" w:pos="2126"/>
        </w:tabs>
        <w:spacing w:before="120"/>
        <w:ind w:hanging="708"/>
        <w:rPr>
          <w:rFonts w:cs="Arial"/>
          <w:sz w:val="17"/>
          <w:szCs w:val="17"/>
        </w:rPr>
      </w:pPr>
      <w:r w:rsidRPr="00D91649">
        <w:rPr>
          <w:rFonts w:cs="Arial"/>
          <w:sz w:val="17"/>
          <w:szCs w:val="17"/>
        </w:rPr>
        <w:t>neither party has any obligation to agree to an extension</w:t>
      </w:r>
      <w:r w:rsidR="00C12D2C">
        <w:rPr>
          <w:rFonts w:cs="Arial"/>
          <w:sz w:val="17"/>
          <w:szCs w:val="17"/>
        </w:rPr>
        <w:t>; and</w:t>
      </w:r>
    </w:p>
    <w:p w14:paraId="319E85FC" w14:textId="77777777" w:rsidR="00C12D2C" w:rsidRDefault="00D369A1" w:rsidP="00D91649">
      <w:pPr>
        <w:pStyle w:val="Heading4"/>
        <w:tabs>
          <w:tab w:val="num" w:pos="2126"/>
        </w:tabs>
        <w:spacing w:before="120"/>
        <w:ind w:hanging="708"/>
        <w:rPr>
          <w:rFonts w:cs="Arial"/>
          <w:sz w:val="17"/>
          <w:szCs w:val="17"/>
        </w:rPr>
      </w:pPr>
      <w:r w:rsidRPr="00D91649">
        <w:rPr>
          <w:rFonts w:cs="Arial"/>
          <w:sz w:val="17"/>
          <w:szCs w:val="17"/>
        </w:rPr>
        <w:t>Supplier may require, as a condition of its agreement</w:t>
      </w:r>
      <w:r w:rsidR="0027441F">
        <w:rPr>
          <w:rFonts w:cs="Arial"/>
          <w:sz w:val="17"/>
          <w:szCs w:val="17"/>
        </w:rPr>
        <w:t xml:space="preserve"> to an extension</w:t>
      </w:r>
      <w:r w:rsidRPr="00D91649">
        <w:rPr>
          <w:rFonts w:cs="Arial"/>
          <w:sz w:val="17"/>
          <w:szCs w:val="17"/>
        </w:rPr>
        <w:t>, that Customer pre-pays some or all amounts that would become due under this Agreement in relation to the exten</w:t>
      </w:r>
      <w:r w:rsidR="0027441F">
        <w:rPr>
          <w:rFonts w:cs="Arial"/>
          <w:sz w:val="17"/>
          <w:szCs w:val="17"/>
        </w:rPr>
        <w:t>sion period</w:t>
      </w:r>
      <w:r w:rsidR="00C12D2C">
        <w:rPr>
          <w:rFonts w:cs="Arial"/>
          <w:sz w:val="17"/>
          <w:szCs w:val="17"/>
        </w:rPr>
        <w:t>; or</w:t>
      </w:r>
    </w:p>
    <w:p w14:paraId="2986EE2A" w14:textId="77777777" w:rsidR="00957418" w:rsidRDefault="00C12D2C" w:rsidP="00D91649">
      <w:pPr>
        <w:pStyle w:val="Heading3"/>
        <w:spacing w:before="120"/>
        <w:ind w:left="1418" w:hanging="709"/>
        <w:rPr>
          <w:rFonts w:cs="Arial"/>
          <w:sz w:val="17"/>
          <w:szCs w:val="17"/>
        </w:rPr>
      </w:pPr>
      <w:r>
        <w:rPr>
          <w:rFonts w:cs="Arial"/>
          <w:sz w:val="17"/>
          <w:szCs w:val="17"/>
        </w:rPr>
        <w:t>if this Agreement is not a Fixed Term Agreement,</w:t>
      </w:r>
      <w:r w:rsidR="00957418" w:rsidRPr="00DC3631">
        <w:rPr>
          <w:rFonts w:cs="Arial"/>
          <w:sz w:val="17"/>
          <w:szCs w:val="17"/>
        </w:rPr>
        <w:t xml:space="preserve"> remains in force </w:t>
      </w:r>
      <w:r w:rsidR="00262AA8">
        <w:rPr>
          <w:rFonts w:cs="Arial"/>
          <w:sz w:val="17"/>
          <w:szCs w:val="17"/>
        </w:rPr>
        <w:t>until terminat</w:t>
      </w:r>
      <w:r w:rsidR="00A86350">
        <w:rPr>
          <w:rFonts w:cs="Arial"/>
          <w:sz w:val="17"/>
          <w:szCs w:val="17"/>
        </w:rPr>
        <w:t>ion</w:t>
      </w:r>
      <w:r w:rsidR="00262AA8">
        <w:rPr>
          <w:rFonts w:cs="Arial"/>
          <w:sz w:val="17"/>
          <w:szCs w:val="17"/>
        </w:rPr>
        <w:t xml:space="preserve"> by either party in accordance with this Agreement</w:t>
      </w:r>
      <w:r w:rsidR="00957418" w:rsidRPr="00DC3631">
        <w:rPr>
          <w:rFonts w:cs="Arial"/>
          <w:sz w:val="17"/>
          <w:szCs w:val="17"/>
        </w:rPr>
        <w:t>.</w:t>
      </w:r>
      <w:bookmarkEnd w:id="3"/>
      <w:r w:rsidR="00957418" w:rsidRPr="00DC3631">
        <w:rPr>
          <w:rFonts w:cs="Arial"/>
          <w:sz w:val="17"/>
          <w:szCs w:val="17"/>
        </w:rPr>
        <w:t xml:space="preserve"> </w:t>
      </w:r>
    </w:p>
    <w:p w14:paraId="386B7E07" w14:textId="77777777" w:rsidR="00957418" w:rsidRPr="00DC3631" w:rsidRDefault="00957418" w:rsidP="00957418">
      <w:pPr>
        <w:pStyle w:val="Heading1"/>
        <w:spacing w:before="120"/>
        <w:rPr>
          <w:rFonts w:cs="Arial"/>
          <w:sz w:val="17"/>
          <w:szCs w:val="17"/>
        </w:rPr>
      </w:pPr>
      <w:r w:rsidRPr="00DC3631">
        <w:rPr>
          <w:rFonts w:cs="Arial"/>
          <w:sz w:val="17"/>
          <w:szCs w:val="17"/>
        </w:rPr>
        <w:t xml:space="preserve">Licence </w:t>
      </w:r>
    </w:p>
    <w:p w14:paraId="0ECE91F0" w14:textId="77777777" w:rsidR="00957418" w:rsidRPr="00DC3631" w:rsidRDefault="00957418" w:rsidP="00957418">
      <w:pPr>
        <w:pStyle w:val="Heading2"/>
        <w:spacing w:before="120"/>
        <w:rPr>
          <w:sz w:val="17"/>
          <w:szCs w:val="17"/>
        </w:rPr>
      </w:pPr>
      <w:bookmarkStart w:id="5" w:name="Definitions"/>
      <w:bookmarkStart w:id="6" w:name="_Ref528497248"/>
      <w:bookmarkEnd w:id="5"/>
      <w:r w:rsidRPr="00DC3631">
        <w:rPr>
          <w:sz w:val="17"/>
          <w:szCs w:val="17"/>
        </w:rPr>
        <w:t>Grant of Licence</w:t>
      </w:r>
      <w:bookmarkEnd w:id="6"/>
      <w:r w:rsidRPr="00DC3631">
        <w:rPr>
          <w:sz w:val="17"/>
          <w:szCs w:val="17"/>
        </w:rPr>
        <w:t xml:space="preserve"> </w:t>
      </w:r>
    </w:p>
    <w:p w14:paraId="25C14AED" w14:textId="77777777" w:rsidR="00957418" w:rsidRPr="00DC3631" w:rsidRDefault="00957418" w:rsidP="004E3825">
      <w:pPr>
        <w:pStyle w:val="Heading3"/>
        <w:numPr>
          <w:ilvl w:val="0"/>
          <w:numId w:val="0"/>
        </w:numPr>
        <w:spacing w:before="120"/>
        <w:ind w:left="720" w:hanging="11"/>
        <w:rPr>
          <w:rFonts w:cs="Arial"/>
          <w:sz w:val="17"/>
          <w:szCs w:val="17"/>
        </w:rPr>
      </w:pPr>
      <w:bookmarkStart w:id="7" w:name="_Ref528497251"/>
      <w:r w:rsidRPr="00DC3631">
        <w:rPr>
          <w:rFonts w:cs="Arial"/>
          <w:sz w:val="17"/>
          <w:szCs w:val="17"/>
        </w:rPr>
        <w:t xml:space="preserve">Subject to </w:t>
      </w:r>
      <w:r w:rsidR="0010667D">
        <w:rPr>
          <w:rFonts w:cs="Arial"/>
          <w:sz w:val="17"/>
          <w:szCs w:val="17"/>
        </w:rPr>
        <w:t>Customer</w:t>
      </w:r>
      <w:r w:rsidRPr="00DC3631">
        <w:rPr>
          <w:rFonts w:cs="Arial"/>
          <w:sz w:val="17"/>
          <w:szCs w:val="17"/>
        </w:rPr>
        <w:t xml:space="preserve"> complying with this Agreement</w:t>
      </w:r>
      <w:r w:rsidR="0058571A">
        <w:rPr>
          <w:rFonts w:cs="Arial"/>
          <w:sz w:val="17"/>
          <w:szCs w:val="17"/>
        </w:rPr>
        <w:t xml:space="preserve"> and only upon Customer paying the </w:t>
      </w:r>
      <w:r w:rsidR="00017550">
        <w:rPr>
          <w:rFonts w:cs="Arial"/>
          <w:sz w:val="17"/>
          <w:szCs w:val="17"/>
        </w:rPr>
        <w:t>Licence Fee</w:t>
      </w:r>
      <w:r w:rsidR="0058571A">
        <w:rPr>
          <w:rFonts w:cs="Arial"/>
          <w:sz w:val="17"/>
          <w:szCs w:val="17"/>
        </w:rPr>
        <w:t xml:space="preserve"> in accordance with this Agreement</w:t>
      </w:r>
      <w:r w:rsidRPr="00DC3631">
        <w:rPr>
          <w:rFonts w:cs="Arial"/>
          <w:sz w:val="17"/>
          <w:szCs w:val="17"/>
        </w:rPr>
        <w:t xml:space="preserve">, </w:t>
      </w:r>
      <w:r w:rsidR="002B0185">
        <w:rPr>
          <w:rFonts w:cs="Arial"/>
          <w:sz w:val="17"/>
          <w:szCs w:val="17"/>
        </w:rPr>
        <w:t>Supplier</w:t>
      </w:r>
      <w:r w:rsidRPr="00DC3631">
        <w:rPr>
          <w:rFonts w:cs="Arial"/>
          <w:sz w:val="17"/>
          <w:szCs w:val="17"/>
        </w:rPr>
        <w:t xml:space="preserve"> grants to </w:t>
      </w:r>
      <w:r w:rsidR="0010667D">
        <w:rPr>
          <w:rFonts w:cs="Arial"/>
          <w:sz w:val="17"/>
          <w:szCs w:val="17"/>
        </w:rPr>
        <w:t>Customer</w:t>
      </w:r>
      <w:r w:rsidRPr="00DC3631">
        <w:rPr>
          <w:rFonts w:cs="Arial"/>
          <w:sz w:val="17"/>
          <w:szCs w:val="17"/>
        </w:rPr>
        <w:t xml:space="preserve">, and </w:t>
      </w:r>
      <w:r w:rsidR="0010667D">
        <w:rPr>
          <w:rFonts w:cs="Arial"/>
          <w:sz w:val="17"/>
          <w:szCs w:val="17"/>
        </w:rPr>
        <w:t>Customer</w:t>
      </w:r>
      <w:r w:rsidRPr="00DC3631">
        <w:rPr>
          <w:rFonts w:cs="Arial"/>
          <w:sz w:val="17"/>
          <w:szCs w:val="17"/>
        </w:rPr>
        <w:t xml:space="preserve"> accepts, a non-transferable, non-exclusive licence during the Term to access and use the </w:t>
      </w:r>
      <w:r w:rsidR="00BE44C0">
        <w:rPr>
          <w:rFonts w:cs="Arial"/>
          <w:sz w:val="17"/>
          <w:szCs w:val="17"/>
        </w:rPr>
        <w:t>Software and the Documentation</w:t>
      </w:r>
      <w:r w:rsidRPr="00DC3631">
        <w:rPr>
          <w:rFonts w:cs="Arial"/>
          <w:sz w:val="17"/>
          <w:szCs w:val="17"/>
        </w:rPr>
        <w:t xml:space="preserve"> </w:t>
      </w:r>
      <w:r w:rsidR="000A5098">
        <w:rPr>
          <w:rFonts w:cs="Arial"/>
          <w:sz w:val="17"/>
          <w:szCs w:val="17"/>
        </w:rPr>
        <w:t xml:space="preserve">in the Region </w:t>
      </w:r>
      <w:r w:rsidRPr="00DC3631">
        <w:rPr>
          <w:rFonts w:cs="Arial"/>
          <w:sz w:val="17"/>
          <w:szCs w:val="17"/>
        </w:rPr>
        <w:t>for the purposes set out in this Agreement.</w:t>
      </w:r>
      <w:bookmarkEnd w:id="7"/>
      <w:r w:rsidRPr="00DC3631">
        <w:rPr>
          <w:rFonts w:cs="Arial"/>
          <w:sz w:val="17"/>
          <w:szCs w:val="17"/>
        </w:rPr>
        <w:t xml:space="preserve"> </w:t>
      </w:r>
    </w:p>
    <w:p w14:paraId="03643C6B" w14:textId="77777777" w:rsidR="0030457B" w:rsidRDefault="0030457B" w:rsidP="00957418">
      <w:pPr>
        <w:pStyle w:val="Heading2"/>
        <w:spacing w:before="120"/>
        <w:rPr>
          <w:sz w:val="17"/>
          <w:szCs w:val="17"/>
        </w:rPr>
      </w:pPr>
      <w:r>
        <w:rPr>
          <w:sz w:val="17"/>
          <w:szCs w:val="17"/>
        </w:rPr>
        <w:t>Software provided "as a service"</w:t>
      </w:r>
    </w:p>
    <w:p w14:paraId="376E91F0" w14:textId="77777777" w:rsidR="004D351D" w:rsidRDefault="004D351D" w:rsidP="0030457B">
      <w:pPr>
        <w:pStyle w:val="BodyTextIndent"/>
        <w:rPr>
          <w:rFonts w:cs="Arial"/>
          <w:sz w:val="17"/>
          <w:szCs w:val="17"/>
        </w:rPr>
      </w:pPr>
      <w:r>
        <w:rPr>
          <w:rFonts w:cs="Arial"/>
          <w:sz w:val="17"/>
          <w:szCs w:val="17"/>
        </w:rPr>
        <w:t xml:space="preserve">If </w:t>
      </w:r>
      <w:r w:rsidRPr="0012028E">
        <w:rPr>
          <w:rFonts w:cs="Arial"/>
          <w:sz w:val="17"/>
          <w:szCs w:val="17"/>
        </w:rPr>
        <w:t xml:space="preserve">the Software </w:t>
      </w:r>
      <w:r w:rsidR="00AE1CBE">
        <w:rPr>
          <w:rFonts w:cs="Arial"/>
          <w:sz w:val="17"/>
          <w:szCs w:val="17"/>
        </w:rPr>
        <w:t>is</w:t>
      </w:r>
      <w:r w:rsidRPr="0012028E">
        <w:rPr>
          <w:rFonts w:cs="Arial"/>
          <w:sz w:val="17"/>
          <w:szCs w:val="17"/>
        </w:rPr>
        <w:t xml:space="preserve"> provided on a "software as a service" basis</w:t>
      </w:r>
      <w:r>
        <w:rPr>
          <w:rFonts w:cs="Arial"/>
          <w:sz w:val="17"/>
          <w:szCs w:val="17"/>
        </w:rPr>
        <w:t xml:space="preserve"> (as indicated in the Details Table):</w:t>
      </w:r>
    </w:p>
    <w:p w14:paraId="27E17F74" w14:textId="77777777" w:rsidR="004D351D" w:rsidRPr="004D351D" w:rsidRDefault="004D351D" w:rsidP="004D351D">
      <w:pPr>
        <w:pStyle w:val="Heading3"/>
        <w:spacing w:before="120"/>
        <w:ind w:left="1418" w:hanging="709"/>
      </w:pPr>
      <w:r>
        <w:rPr>
          <w:rFonts w:cs="Arial"/>
          <w:sz w:val="17"/>
          <w:szCs w:val="17"/>
        </w:rPr>
        <w:t>Customer</w:t>
      </w:r>
      <w:r w:rsidRPr="00DC3631">
        <w:rPr>
          <w:rFonts w:cs="Arial"/>
          <w:sz w:val="17"/>
          <w:szCs w:val="17"/>
        </w:rPr>
        <w:t xml:space="preserve"> acknowledges and agrees that the </w:t>
      </w:r>
      <w:r>
        <w:rPr>
          <w:rFonts w:cs="Arial"/>
          <w:sz w:val="17"/>
          <w:szCs w:val="17"/>
        </w:rPr>
        <w:t>Software</w:t>
      </w:r>
      <w:r w:rsidRPr="00DC3631">
        <w:rPr>
          <w:rFonts w:cs="Arial"/>
          <w:sz w:val="17"/>
          <w:szCs w:val="17"/>
        </w:rPr>
        <w:t xml:space="preserve"> </w:t>
      </w:r>
      <w:r w:rsidR="00AE1CBE">
        <w:rPr>
          <w:rFonts w:cs="Arial"/>
          <w:sz w:val="17"/>
          <w:szCs w:val="17"/>
        </w:rPr>
        <w:t xml:space="preserve">and any </w:t>
      </w:r>
      <w:r w:rsidR="0017527F">
        <w:rPr>
          <w:rFonts w:cs="Arial"/>
          <w:sz w:val="17"/>
          <w:szCs w:val="17"/>
        </w:rPr>
        <w:t>Customer</w:t>
      </w:r>
      <w:r w:rsidR="00AE1CBE">
        <w:rPr>
          <w:rFonts w:cs="Arial"/>
          <w:sz w:val="17"/>
          <w:szCs w:val="17"/>
        </w:rPr>
        <w:t xml:space="preserve"> </w:t>
      </w:r>
      <w:r w:rsidR="0017527F">
        <w:rPr>
          <w:rFonts w:cs="Arial"/>
          <w:sz w:val="17"/>
          <w:szCs w:val="17"/>
        </w:rPr>
        <w:t>D</w:t>
      </w:r>
      <w:r w:rsidR="00AE1CBE">
        <w:rPr>
          <w:rFonts w:cs="Arial"/>
          <w:sz w:val="17"/>
          <w:szCs w:val="17"/>
        </w:rPr>
        <w:t xml:space="preserve">ata </w:t>
      </w:r>
      <w:r w:rsidRPr="00DC3631">
        <w:rPr>
          <w:rFonts w:cs="Arial"/>
          <w:sz w:val="17"/>
          <w:szCs w:val="17"/>
        </w:rPr>
        <w:t xml:space="preserve">may be hosted, managed and supported by </w:t>
      </w:r>
      <w:r>
        <w:rPr>
          <w:rFonts w:cs="Arial"/>
          <w:sz w:val="17"/>
          <w:szCs w:val="17"/>
        </w:rPr>
        <w:t>Supplier</w:t>
      </w:r>
      <w:r w:rsidRPr="00DC3631">
        <w:rPr>
          <w:rFonts w:cs="Arial"/>
          <w:sz w:val="17"/>
          <w:szCs w:val="17"/>
        </w:rPr>
        <w:t xml:space="preserve"> or by a </w:t>
      </w:r>
      <w:proofErr w:type="gramStart"/>
      <w:r w:rsidRPr="00DC3631">
        <w:rPr>
          <w:rFonts w:cs="Arial"/>
          <w:sz w:val="17"/>
          <w:szCs w:val="17"/>
        </w:rPr>
        <w:t>t</w:t>
      </w:r>
      <w:r>
        <w:rPr>
          <w:rFonts w:cs="Arial"/>
          <w:sz w:val="17"/>
          <w:szCs w:val="17"/>
        </w:rPr>
        <w:t>h</w:t>
      </w:r>
      <w:r w:rsidR="00BE1D87">
        <w:rPr>
          <w:rFonts w:cs="Arial"/>
          <w:sz w:val="17"/>
          <w:szCs w:val="17"/>
        </w:rPr>
        <w:t>ird party</w:t>
      </w:r>
      <w:proofErr w:type="gramEnd"/>
      <w:r w:rsidR="00BE1D87">
        <w:rPr>
          <w:rFonts w:cs="Arial"/>
          <w:sz w:val="17"/>
          <w:szCs w:val="17"/>
        </w:rPr>
        <w:t xml:space="preserve"> cloud-based provider;</w:t>
      </w:r>
    </w:p>
    <w:p w14:paraId="10E341C3" w14:textId="77777777" w:rsidR="00B23596" w:rsidRPr="00A875CA" w:rsidRDefault="0030457B" w:rsidP="004D351D">
      <w:pPr>
        <w:pStyle w:val="Heading3"/>
        <w:spacing w:before="120"/>
        <w:ind w:left="1418" w:hanging="709"/>
      </w:pPr>
      <w:r>
        <w:rPr>
          <w:rFonts w:cs="Arial"/>
          <w:sz w:val="17"/>
          <w:szCs w:val="17"/>
        </w:rPr>
        <w:t xml:space="preserve">Supplier may from </w:t>
      </w:r>
      <w:proofErr w:type="gramStart"/>
      <w:r>
        <w:rPr>
          <w:rFonts w:cs="Arial"/>
          <w:sz w:val="17"/>
          <w:szCs w:val="17"/>
        </w:rPr>
        <w:t>time to time</w:t>
      </w:r>
      <w:proofErr w:type="gramEnd"/>
      <w:r>
        <w:rPr>
          <w:rFonts w:cs="Arial"/>
          <w:sz w:val="17"/>
          <w:szCs w:val="17"/>
        </w:rPr>
        <w:t xml:space="preserve"> update or provide a new release of the Software.  </w:t>
      </w:r>
      <w:r w:rsidR="00F369EF">
        <w:rPr>
          <w:rFonts w:cs="Arial"/>
          <w:sz w:val="17"/>
          <w:szCs w:val="17"/>
        </w:rPr>
        <w:t>T</w:t>
      </w:r>
      <w:r w:rsidR="00F369EF" w:rsidRPr="00DC3631">
        <w:rPr>
          <w:rFonts w:cs="Arial"/>
          <w:sz w:val="17"/>
          <w:szCs w:val="17"/>
        </w:rPr>
        <w:t xml:space="preserve">he </w:t>
      </w:r>
      <w:r w:rsidR="00F369EF">
        <w:rPr>
          <w:rFonts w:cs="Arial"/>
          <w:sz w:val="17"/>
          <w:szCs w:val="17"/>
        </w:rPr>
        <w:t>Software</w:t>
      </w:r>
      <w:r w:rsidR="00F369EF" w:rsidRPr="00DC3631">
        <w:rPr>
          <w:rFonts w:cs="Arial"/>
          <w:sz w:val="17"/>
          <w:szCs w:val="17"/>
        </w:rPr>
        <w:t xml:space="preserve"> may be unavailable for </w:t>
      </w:r>
      <w:r w:rsidR="00F369EF">
        <w:rPr>
          <w:rFonts w:cs="Arial"/>
          <w:sz w:val="17"/>
          <w:szCs w:val="17"/>
        </w:rPr>
        <w:t xml:space="preserve">a short period for </w:t>
      </w:r>
      <w:r w:rsidR="00F369EF" w:rsidRPr="00DC3631">
        <w:rPr>
          <w:rFonts w:cs="Arial"/>
          <w:sz w:val="17"/>
          <w:szCs w:val="17"/>
        </w:rPr>
        <w:t xml:space="preserve">the purpose of </w:t>
      </w:r>
      <w:r w:rsidR="00F369EF">
        <w:rPr>
          <w:rFonts w:cs="Arial"/>
          <w:sz w:val="17"/>
          <w:szCs w:val="17"/>
        </w:rPr>
        <w:t>Supplier</w:t>
      </w:r>
      <w:r w:rsidR="00F369EF" w:rsidRPr="00DC3631">
        <w:rPr>
          <w:rFonts w:cs="Arial"/>
          <w:sz w:val="17"/>
          <w:szCs w:val="17"/>
        </w:rPr>
        <w:t xml:space="preserve"> </w:t>
      </w:r>
      <w:r w:rsidR="00F369EF">
        <w:rPr>
          <w:rFonts w:cs="Arial"/>
          <w:sz w:val="17"/>
          <w:szCs w:val="17"/>
        </w:rPr>
        <w:t>implementing an update or new release of</w:t>
      </w:r>
      <w:r w:rsidR="00F369EF" w:rsidRPr="00DC3631">
        <w:rPr>
          <w:rFonts w:cs="Arial"/>
          <w:sz w:val="17"/>
          <w:szCs w:val="17"/>
        </w:rPr>
        <w:t xml:space="preserve"> the </w:t>
      </w:r>
      <w:r w:rsidR="00F369EF">
        <w:rPr>
          <w:rFonts w:cs="Arial"/>
          <w:sz w:val="17"/>
          <w:szCs w:val="17"/>
        </w:rPr>
        <w:t>Software</w:t>
      </w:r>
      <w:r w:rsidR="00F369EF" w:rsidRPr="00DC3631">
        <w:rPr>
          <w:rFonts w:cs="Arial"/>
          <w:sz w:val="17"/>
          <w:szCs w:val="17"/>
        </w:rPr>
        <w:t>.</w:t>
      </w:r>
      <w:r w:rsidR="00F369EF">
        <w:rPr>
          <w:rFonts w:cs="Arial"/>
          <w:sz w:val="17"/>
          <w:szCs w:val="17"/>
        </w:rPr>
        <w:t xml:space="preserve">  </w:t>
      </w:r>
      <w:r>
        <w:rPr>
          <w:rFonts w:cs="Arial"/>
          <w:sz w:val="17"/>
          <w:szCs w:val="17"/>
        </w:rPr>
        <w:t xml:space="preserve">If Customer does not wish to use the update or new release because the update or new release omits any material functionality or features of the Software on which Customer relies, Customer may terminate this Agreement on written notice to Supplier within </w:t>
      </w:r>
      <w:r w:rsidR="0062574F">
        <w:rPr>
          <w:rFonts w:cs="Arial"/>
          <w:sz w:val="17"/>
          <w:szCs w:val="17"/>
        </w:rPr>
        <w:t>60 days</w:t>
      </w:r>
      <w:r>
        <w:rPr>
          <w:rFonts w:cs="Arial"/>
          <w:sz w:val="17"/>
          <w:szCs w:val="17"/>
        </w:rPr>
        <w:t xml:space="preserve"> of being notified about the new </w:t>
      </w:r>
      <w:proofErr w:type="gramStart"/>
      <w:r>
        <w:rPr>
          <w:rFonts w:cs="Arial"/>
          <w:sz w:val="17"/>
          <w:szCs w:val="17"/>
        </w:rPr>
        <w:t>release</w:t>
      </w:r>
      <w:r w:rsidR="00B23596">
        <w:rPr>
          <w:rFonts w:cs="Arial"/>
          <w:sz w:val="17"/>
          <w:szCs w:val="17"/>
        </w:rPr>
        <w:t>;</w:t>
      </w:r>
      <w:proofErr w:type="gramEnd"/>
      <w:r w:rsidR="00B23596">
        <w:rPr>
          <w:rFonts w:cs="Arial"/>
          <w:sz w:val="17"/>
          <w:szCs w:val="17"/>
        </w:rPr>
        <w:t xml:space="preserve"> </w:t>
      </w:r>
    </w:p>
    <w:p w14:paraId="795E874A" w14:textId="77777777" w:rsidR="00A875CA" w:rsidRPr="00A875CA" w:rsidRDefault="00A875CA" w:rsidP="004D351D">
      <w:pPr>
        <w:pStyle w:val="Heading3"/>
        <w:spacing w:before="120"/>
        <w:ind w:left="1418" w:hanging="709"/>
        <w:rPr>
          <w:rFonts w:cs="Arial"/>
          <w:sz w:val="17"/>
          <w:szCs w:val="17"/>
        </w:rPr>
      </w:pPr>
      <w:r>
        <w:rPr>
          <w:rFonts w:cs="Arial"/>
          <w:sz w:val="17"/>
          <w:szCs w:val="17"/>
        </w:rPr>
        <w:t>f</w:t>
      </w:r>
      <w:r w:rsidRPr="00A875CA">
        <w:rPr>
          <w:rFonts w:cs="Arial"/>
          <w:sz w:val="17"/>
          <w:szCs w:val="17"/>
        </w:rPr>
        <w:t xml:space="preserve">or operational reasons, the </w:t>
      </w:r>
      <w:r>
        <w:rPr>
          <w:rFonts w:cs="Arial"/>
          <w:sz w:val="17"/>
          <w:szCs w:val="17"/>
        </w:rPr>
        <w:t>Supplier</w:t>
      </w:r>
      <w:r w:rsidRPr="00A875CA">
        <w:rPr>
          <w:rFonts w:cs="Arial"/>
          <w:sz w:val="17"/>
          <w:szCs w:val="17"/>
        </w:rPr>
        <w:t xml:space="preserve"> may, with no less than 48 hours’ notice</w:t>
      </w:r>
      <w:r>
        <w:rPr>
          <w:rFonts w:cs="Arial"/>
          <w:sz w:val="17"/>
          <w:szCs w:val="17"/>
        </w:rPr>
        <w:t xml:space="preserve"> to Customer</w:t>
      </w:r>
      <w:r w:rsidRPr="00A875CA">
        <w:rPr>
          <w:rFonts w:cs="Arial"/>
          <w:sz w:val="17"/>
          <w:szCs w:val="17"/>
        </w:rPr>
        <w:t xml:space="preserve">, shut the </w:t>
      </w:r>
      <w:r>
        <w:rPr>
          <w:rFonts w:cs="Arial"/>
          <w:sz w:val="17"/>
          <w:szCs w:val="17"/>
        </w:rPr>
        <w:t>Software</w:t>
      </w:r>
      <w:r w:rsidRPr="00A875CA">
        <w:rPr>
          <w:rFonts w:cs="Arial"/>
          <w:sz w:val="17"/>
          <w:szCs w:val="17"/>
        </w:rPr>
        <w:t xml:space="preserve"> down from </w:t>
      </w:r>
      <w:r w:rsidR="00A273D6">
        <w:rPr>
          <w:rFonts w:cs="Arial"/>
          <w:sz w:val="17"/>
          <w:szCs w:val="17"/>
        </w:rPr>
        <w:t>6</w:t>
      </w:r>
      <w:r w:rsidR="00A273D6" w:rsidRPr="00A875CA">
        <w:rPr>
          <w:rFonts w:cs="Arial"/>
          <w:sz w:val="17"/>
          <w:szCs w:val="17"/>
        </w:rPr>
        <w:t xml:space="preserve">pm </w:t>
      </w:r>
      <w:r w:rsidRPr="00A875CA">
        <w:rPr>
          <w:rFonts w:cs="Arial"/>
          <w:sz w:val="17"/>
          <w:szCs w:val="17"/>
        </w:rPr>
        <w:t xml:space="preserve">on </w:t>
      </w:r>
      <w:r>
        <w:rPr>
          <w:rFonts w:cs="Arial"/>
          <w:sz w:val="17"/>
          <w:szCs w:val="17"/>
        </w:rPr>
        <w:t xml:space="preserve">any </w:t>
      </w:r>
      <w:r w:rsidR="00A273D6">
        <w:rPr>
          <w:rFonts w:cs="Arial"/>
          <w:sz w:val="17"/>
          <w:szCs w:val="17"/>
        </w:rPr>
        <w:t>Friday</w:t>
      </w:r>
      <w:r w:rsidR="00A273D6" w:rsidRPr="00A875CA">
        <w:rPr>
          <w:rFonts w:cs="Arial"/>
          <w:sz w:val="17"/>
          <w:szCs w:val="17"/>
        </w:rPr>
        <w:t xml:space="preserve"> </w:t>
      </w:r>
      <w:r w:rsidRPr="00A875CA">
        <w:rPr>
          <w:rFonts w:cs="Arial"/>
          <w:sz w:val="17"/>
          <w:szCs w:val="17"/>
        </w:rPr>
        <w:t xml:space="preserve">to 4am on </w:t>
      </w:r>
      <w:r>
        <w:rPr>
          <w:rFonts w:cs="Arial"/>
          <w:sz w:val="17"/>
          <w:szCs w:val="17"/>
        </w:rPr>
        <w:t xml:space="preserve">the following </w:t>
      </w:r>
      <w:r w:rsidR="00A273D6">
        <w:rPr>
          <w:rFonts w:cs="Arial"/>
          <w:sz w:val="17"/>
          <w:szCs w:val="17"/>
        </w:rPr>
        <w:t xml:space="preserve">Monday </w:t>
      </w:r>
      <w:r>
        <w:rPr>
          <w:rFonts w:cs="Arial"/>
          <w:sz w:val="17"/>
          <w:szCs w:val="17"/>
        </w:rPr>
        <w:t>(</w:t>
      </w:r>
      <w:r w:rsidR="00643A86">
        <w:rPr>
          <w:rFonts w:cs="Arial"/>
          <w:sz w:val="17"/>
          <w:szCs w:val="17"/>
        </w:rPr>
        <w:t xml:space="preserve">in the Time Zone </w:t>
      </w:r>
      <w:proofErr w:type="gramStart"/>
      <w:r w:rsidR="00643A86">
        <w:rPr>
          <w:rFonts w:cs="Arial"/>
          <w:sz w:val="17"/>
          <w:szCs w:val="17"/>
        </w:rPr>
        <w:t>Location</w:t>
      </w:r>
      <w:r>
        <w:rPr>
          <w:rFonts w:cs="Arial"/>
          <w:sz w:val="17"/>
          <w:szCs w:val="17"/>
        </w:rPr>
        <w:t>)</w:t>
      </w:r>
      <w:r w:rsidRPr="00A875CA">
        <w:rPr>
          <w:rFonts w:cs="Arial"/>
          <w:sz w:val="17"/>
          <w:szCs w:val="17"/>
        </w:rPr>
        <w:t>to</w:t>
      </w:r>
      <w:proofErr w:type="gramEnd"/>
      <w:r w:rsidRPr="00A875CA">
        <w:rPr>
          <w:rFonts w:cs="Arial"/>
          <w:sz w:val="17"/>
          <w:szCs w:val="17"/>
        </w:rPr>
        <w:t xml:space="preserve"> facilitate maintenance or management of the </w:t>
      </w:r>
      <w:r>
        <w:rPr>
          <w:rFonts w:cs="Arial"/>
          <w:sz w:val="17"/>
          <w:szCs w:val="17"/>
        </w:rPr>
        <w:t>Software;</w:t>
      </w:r>
    </w:p>
    <w:p w14:paraId="3A791D97" w14:textId="77777777" w:rsidR="00BE1D87" w:rsidRDefault="00B27414" w:rsidP="00B23596">
      <w:pPr>
        <w:pStyle w:val="Heading3"/>
        <w:spacing w:before="120"/>
        <w:ind w:left="1418" w:hanging="709"/>
        <w:rPr>
          <w:rFonts w:cs="Arial"/>
          <w:sz w:val="17"/>
          <w:szCs w:val="17"/>
        </w:rPr>
      </w:pPr>
      <w:r>
        <w:rPr>
          <w:rFonts w:cs="Arial"/>
          <w:sz w:val="17"/>
          <w:szCs w:val="17"/>
        </w:rPr>
        <w:t xml:space="preserve">Customer must not use the same user logins for the Software in multiple time </w:t>
      </w:r>
      <w:proofErr w:type="gramStart"/>
      <w:r>
        <w:rPr>
          <w:rFonts w:cs="Arial"/>
          <w:sz w:val="17"/>
          <w:szCs w:val="17"/>
        </w:rPr>
        <w:t>zones;</w:t>
      </w:r>
      <w:proofErr w:type="gramEnd"/>
    </w:p>
    <w:p w14:paraId="5370FF7F" w14:textId="77777777" w:rsidR="002651AC" w:rsidRDefault="00BE1D87" w:rsidP="00B23596">
      <w:pPr>
        <w:pStyle w:val="Heading3"/>
        <w:spacing w:before="120"/>
        <w:ind w:left="1418" w:hanging="709"/>
        <w:rPr>
          <w:rFonts w:cs="Arial"/>
          <w:sz w:val="17"/>
          <w:szCs w:val="17"/>
        </w:rPr>
      </w:pPr>
      <w:r>
        <w:rPr>
          <w:rFonts w:cs="Arial"/>
          <w:sz w:val="17"/>
          <w:szCs w:val="17"/>
        </w:rPr>
        <w:t xml:space="preserve">Supplier will provide the amount of </w:t>
      </w:r>
      <w:r w:rsidR="0017527F">
        <w:rPr>
          <w:rFonts w:cs="Arial"/>
          <w:sz w:val="17"/>
          <w:szCs w:val="17"/>
        </w:rPr>
        <w:t>Customer Data</w:t>
      </w:r>
      <w:r>
        <w:rPr>
          <w:rFonts w:cs="Arial"/>
          <w:sz w:val="17"/>
          <w:szCs w:val="17"/>
        </w:rPr>
        <w:t xml:space="preserve"> storage stated in the Details Table;</w:t>
      </w:r>
      <w:r w:rsidR="00B27414">
        <w:rPr>
          <w:rFonts w:cs="Arial"/>
          <w:sz w:val="17"/>
          <w:szCs w:val="17"/>
        </w:rPr>
        <w:t xml:space="preserve"> </w:t>
      </w:r>
      <w:r w:rsidR="002651AC">
        <w:rPr>
          <w:rFonts w:cs="Arial"/>
          <w:sz w:val="17"/>
          <w:szCs w:val="17"/>
        </w:rPr>
        <w:t>and</w:t>
      </w:r>
    </w:p>
    <w:p w14:paraId="31069C94" w14:textId="77777777" w:rsidR="00B23596" w:rsidRPr="00DC3631" w:rsidRDefault="00B23596" w:rsidP="00B23596">
      <w:pPr>
        <w:pStyle w:val="Heading3"/>
        <w:spacing w:before="120"/>
        <w:ind w:left="1418" w:hanging="709"/>
        <w:rPr>
          <w:rFonts w:cs="Arial"/>
          <w:sz w:val="17"/>
          <w:szCs w:val="17"/>
        </w:rPr>
      </w:pPr>
      <w:r>
        <w:rPr>
          <w:rFonts w:cs="Arial"/>
          <w:sz w:val="17"/>
          <w:szCs w:val="17"/>
        </w:rPr>
        <w:t>a</w:t>
      </w:r>
      <w:r w:rsidRPr="00DC3631">
        <w:rPr>
          <w:rFonts w:cs="Arial"/>
          <w:sz w:val="17"/>
          <w:szCs w:val="17"/>
        </w:rPr>
        <w:t xml:space="preserve">lthough </w:t>
      </w:r>
      <w:r w:rsidRPr="00B63C5F">
        <w:rPr>
          <w:rFonts w:cs="Arial"/>
          <w:sz w:val="17"/>
          <w:szCs w:val="17"/>
        </w:rPr>
        <w:t>Supplier will use commercially reasonable efforts to ensure the Software is available 24 hours a day, 7 days per week</w:t>
      </w:r>
      <w:r w:rsidR="00B63C5F">
        <w:rPr>
          <w:rFonts w:cs="Arial"/>
          <w:sz w:val="17"/>
          <w:szCs w:val="17"/>
        </w:rPr>
        <w:t xml:space="preserve"> (subject to unavailability as expressly permitted by this Agreement)</w:t>
      </w:r>
      <w:r w:rsidRPr="00DC3631">
        <w:rPr>
          <w:rFonts w:cs="Arial"/>
          <w:sz w:val="17"/>
          <w:szCs w:val="17"/>
        </w:rPr>
        <w:t xml:space="preserve">, the </w:t>
      </w:r>
      <w:r>
        <w:rPr>
          <w:rFonts w:cs="Arial"/>
          <w:sz w:val="17"/>
          <w:szCs w:val="17"/>
        </w:rPr>
        <w:t xml:space="preserve">Software </w:t>
      </w:r>
      <w:r w:rsidRPr="00DC3631">
        <w:rPr>
          <w:rFonts w:cs="Arial"/>
          <w:sz w:val="17"/>
          <w:szCs w:val="17"/>
        </w:rPr>
        <w:t>may become unavailable from time to time for scheduled Changes</w:t>
      </w:r>
      <w:r w:rsidR="00E648C3">
        <w:rPr>
          <w:rFonts w:cs="Arial"/>
          <w:sz w:val="17"/>
          <w:szCs w:val="17"/>
        </w:rPr>
        <w:t>, emergency maintenance</w:t>
      </w:r>
      <w:r w:rsidR="000447A2">
        <w:rPr>
          <w:rFonts w:cs="Arial"/>
          <w:sz w:val="17"/>
          <w:szCs w:val="17"/>
        </w:rPr>
        <w:t>, urgent measures to manage network performance,</w:t>
      </w:r>
      <w:r w:rsidRPr="00DC3631">
        <w:rPr>
          <w:rFonts w:cs="Arial"/>
          <w:sz w:val="17"/>
          <w:szCs w:val="17"/>
        </w:rPr>
        <w:t xml:space="preserve"> or </w:t>
      </w:r>
      <w:proofErr w:type="gramStart"/>
      <w:r w:rsidRPr="00DC3631">
        <w:rPr>
          <w:rFonts w:cs="Arial"/>
          <w:sz w:val="17"/>
          <w:szCs w:val="17"/>
        </w:rPr>
        <w:t>as a result of</w:t>
      </w:r>
      <w:proofErr w:type="gramEnd"/>
      <w:r w:rsidRPr="00DC3631">
        <w:rPr>
          <w:rFonts w:cs="Arial"/>
          <w:sz w:val="17"/>
          <w:szCs w:val="17"/>
        </w:rPr>
        <w:t xml:space="preserve"> events beyond </w:t>
      </w:r>
      <w:r>
        <w:rPr>
          <w:rFonts w:cs="Arial"/>
          <w:sz w:val="17"/>
          <w:szCs w:val="17"/>
        </w:rPr>
        <w:t>Supplier</w:t>
      </w:r>
      <w:r w:rsidRPr="00DC3631">
        <w:rPr>
          <w:rFonts w:cs="Arial"/>
          <w:sz w:val="17"/>
          <w:szCs w:val="17"/>
        </w:rPr>
        <w:t>'s reasonable control including:</w:t>
      </w:r>
    </w:p>
    <w:p w14:paraId="65B1B3C1" w14:textId="77777777" w:rsidR="00B23596" w:rsidRPr="00DC3631" w:rsidRDefault="00B23596" w:rsidP="00B23596">
      <w:pPr>
        <w:pStyle w:val="Heading4"/>
        <w:tabs>
          <w:tab w:val="num" w:pos="2126"/>
        </w:tabs>
        <w:spacing w:before="120"/>
        <w:ind w:hanging="708"/>
        <w:rPr>
          <w:rFonts w:cs="Arial"/>
          <w:sz w:val="17"/>
          <w:szCs w:val="17"/>
        </w:rPr>
      </w:pPr>
      <w:r w:rsidRPr="00DC3631">
        <w:rPr>
          <w:rFonts w:cs="Arial"/>
          <w:sz w:val="17"/>
          <w:szCs w:val="17"/>
        </w:rPr>
        <w:t xml:space="preserve">failure or default by any of </w:t>
      </w:r>
      <w:r>
        <w:rPr>
          <w:rFonts w:cs="Arial"/>
          <w:sz w:val="17"/>
          <w:szCs w:val="17"/>
        </w:rPr>
        <w:t>Supplier</w:t>
      </w:r>
      <w:r w:rsidRPr="00DC3631">
        <w:rPr>
          <w:rFonts w:cs="Arial"/>
          <w:sz w:val="17"/>
          <w:szCs w:val="17"/>
        </w:rPr>
        <w:t xml:space="preserve">'s </w:t>
      </w:r>
      <w:proofErr w:type="gramStart"/>
      <w:r w:rsidRPr="00DC3631">
        <w:rPr>
          <w:rFonts w:cs="Arial"/>
          <w:sz w:val="17"/>
          <w:szCs w:val="17"/>
        </w:rPr>
        <w:t>third party</w:t>
      </w:r>
      <w:proofErr w:type="gramEnd"/>
      <w:r w:rsidRPr="00DC3631">
        <w:rPr>
          <w:rFonts w:cs="Arial"/>
          <w:sz w:val="17"/>
          <w:szCs w:val="17"/>
        </w:rPr>
        <w:t xml:space="preserve"> service providers;</w:t>
      </w:r>
    </w:p>
    <w:p w14:paraId="6D49D2B8" w14:textId="77777777" w:rsidR="00B23596" w:rsidRPr="00DC3631" w:rsidRDefault="00B23596" w:rsidP="00B23596">
      <w:pPr>
        <w:pStyle w:val="Heading4"/>
        <w:tabs>
          <w:tab w:val="num" w:pos="2126"/>
        </w:tabs>
        <w:spacing w:before="120"/>
        <w:ind w:hanging="708"/>
        <w:rPr>
          <w:rFonts w:cs="Arial"/>
          <w:sz w:val="17"/>
          <w:szCs w:val="17"/>
        </w:rPr>
      </w:pPr>
      <w:r w:rsidRPr="00DC3631">
        <w:rPr>
          <w:rFonts w:cs="Arial"/>
          <w:sz w:val="17"/>
          <w:szCs w:val="17"/>
        </w:rPr>
        <w:t xml:space="preserve">abnormal usage </w:t>
      </w:r>
      <w:proofErr w:type="gramStart"/>
      <w:r w:rsidRPr="00DC3631">
        <w:rPr>
          <w:rFonts w:cs="Arial"/>
          <w:sz w:val="17"/>
          <w:szCs w:val="17"/>
        </w:rPr>
        <w:t>volumes;</w:t>
      </w:r>
      <w:proofErr w:type="gramEnd"/>
      <w:r w:rsidRPr="00DC3631">
        <w:rPr>
          <w:rFonts w:cs="Arial"/>
          <w:sz w:val="17"/>
          <w:szCs w:val="17"/>
        </w:rPr>
        <w:t xml:space="preserve"> </w:t>
      </w:r>
    </w:p>
    <w:p w14:paraId="4425D45B" w14:textId="77777777" w:rsidR="00B23596" w:rsidRDefault="00B23596" w:rsidP="00B23596">
      <w:pPr>
        <w:pStyle w:val="Heading4"/>
        <w:tabs>
          <w:tab w:val="num" w:pos="2126"/>
        </w:tabs>
        <w:spacing w:before="120"/>
        <w:ind w:hanging="708"/>
        <w:rPr>
          <w:rFonts w:cs="Arial"/>
          <w:sz w:val="17"/>
          <w:szCs w:val="17"/>
        </w:rPr>
      </w:pPr>
      <w:r w:rsidRPr="00DC3631">
        <w:rPr>
          <w:rFonts w:cs="Arial"/>
          <w:sz w:val="17"/>
          <w:szCs w:val="17"/>
        </w:rPr>
        <w:t xml:space="preserve">any breach of this Agreement by </w:t>
      </w:r>
      <w:r>
        <w:rPr>
          <w:rFonts w:cs="Arial"/>
          <w:sz w:val="17"/>
          <w:szCs w:val="17"/>
        </w:rPr>
        <w:t>Customer</w:t>
      </w:r>
      <w:r w:rsidRPr="00DC3631">
        <w:rPr>
          <w:rFonts w:cs="Arial"/>
          <w:sz w:val="17"/>
          <w:szCs w:val="17"/>
        </w:rPr>
        <w:t xml:space="preserve"> or the negligence of </w:t>
      </w:r>
      <w:r>
        <w:rPr>
          <w:rFonts w:cs="Arial"/>
          <w:sz w:val="17"/>
          <w:szCs w:val="17"/>
        </w:rPr>
        <w:t>Customer</w:t>
      </w:r>
      <w:r w:rsidRPr="00DC3631">
        <w:rPr>
          <w:rFonts w:cs="Arial"/>
          <w:sz w:val="17"/>
          <w:szCs w:val="17"/>
        </w:rPr>
        <w:t xml:space="preserve"> or its Personnel</w:t>
      </w:r>
      <w:r w:rsidR="00B34D42">
        <w:rPr>
          <w:rFonts w:cs="Arial"/>
          <w:sz w:val="17"/>
          <w:szCs w:val="17"/>
        </w:rPr>
        <w:t>; or</w:t>
      </w:r>
    </w:p>
    <w:p w14:paraId="7A50761B" w14:textId="77777777" w:rsidR="00F212D0" w:rsidRPr="00DC3631" w:rsidRDefault="00B34D42" w:rsidP="00B23596">
      <w:pPr>
        <w:pStyle w:val="Heading4"/>
        <w:tabs>
          <w:tab w:val="num" w:pos="2126"/>
        </w:tabs>
        <w:spacing w:before="120"/>
        <w:ind w:hanging="708"/>
        <w:rPr>
          <w:rFonts w:cs="Arial"/>
          <w:sz w:val="17"/>
          <w:szCs w:val="17"/>
        </w:rPr>
      </w:pPr>
      <w:r>
        <w:rPr>
          <w:rFonts w:cs="Arial"/>
          <w:sz w:val="17"/>
          <w:szCs w:val="17"/>
        </w:rPr>
        <w:t>f</w:t>
      </w:r>
      <w:r w:rsidR="00F212D0">
        <w:rPr>
          <w:rFonts w:cs="Arial"/>
          <w:sz w:val="17"/>
          <w:szCs w:val="17"/>
        </w:rPr>
        <w:t xml:space="preserve">ailure of </w:t>
      </w:r>
      <w:r>
        <w:rPr>
          <w:rFonts w:cs="Arial"/>
          <w:sz w:val="17"/>
          <w:szCs w:val="17"/>
        </w:rPr>
        <w:t>I</w:t>
      </w:r>
      <w:r w:rsidR="00F212D0">
        <w:rPr>
          <w:rFonts w:cs="Arial"/>
          <w:sz w:val="17"/>
          <w:szCs w:val="17"/>
        </w:rPr>
        <w:t xml:space="preserve">nternet </w:t>
      </w:r>
      <w:r w:rsidR="00193B81">
        <w:rPr>
          <w:rFonts w:cs="Arial"/>
          <w:sz w:val="17"/>
          <w:szCs w:val="17"/>
        </w:rPr>
        <w:t>communications</w:t>
      </w:r>
      <w:r>
        <w:rPr>
          <w:rFonts w:cs="Arial"/>
          <w:sz w:val="17"/>
          <w:szCs w:val="17"/>
        </w:rPr>
        <w:t>.</w:t>
      </w:r>
    </w:p>
    <w:p w14:paraId="7BCFDBD9" w14:textId="77777777" w:rsidR="0030457B" w:rsidRPr="0030457B" w:rsidRDefault="00B23596" w:rsidP="00B23596">
      <w:pPr>
        <w:pStyle w:val="Heading3"/>
        <w:numPr>
          <w:ilvl w:val="0"/>
          <w:numId w:val="0"/>
        </w:numPr>
        <w:spacing w:before="120"/>
        <w:ind w:left="1418"/>
      </w:pPr>
      <w:r w:rsidRPr="00DC3631">
        <w:rPr>
          <w:rFonts w:cs="Arial"/>
          <w:sz w:val="17"/>
          <w:szCs w:val="17"/>
        </w:rPr>
        <w:t xml:space="preserve">In the case of downtime for </w:t>
      </w:r>
      <w:r w:rsidR="00E648C3">
        <w:rPr>
          <w:rFonts w:cs="Arial"/>
          <w:sz w:val="17"/>
          <w:szCs w:val="17"/>
        </w:rPr>
        <w:t xml:space="preserve">emergency maintenance or for </w:t>
      </w:r>
      <w:r w:rsidRPr="00DC3631">
        <w:rPr>
          <w:rFonts w:cs="Arial"/>
          <w:sz w:val="17"/>
          <w:szCs w:val="17"/>
        </w:rPr>
        <w:t xml:space="preserve">reasons outside of </w:t>
      </w:r>
      <w:r>
        <w:rPr>
          <w:rFonts w:cs="Arial"/>
          <w:sz w:val="17"/>
          <w:szCs w:val="17"/>
        </w:rPr>
        <w:t>Supplier</w:t>
      </w:r>
      <w:r w:rsidRPr="00DC3631">
        <w:rPr>
          <w:rFonts w:cs="Arial"/>
          <w:sz w:val="17"/>
          <w:szCs w:val="17"/>
        </w:rPr>
        <w:t xml:space="preserve">'s reasonable control, </w:t>
      </w:r>
      <w:r>
        <w:rPr>
          <w:rFonts w:cs="Arial"/>
          <w:sz w:val="17"/>
          <w:szCs w:val="17"/>
        </w:rPr>
        <w:t>Supplier</w:t>
      </w:r>
      <w:r w:rsidRPr="00DC3631">
        <w:rPr>
          <w:rFonts w:cs="Arial"/>
          <w:sz w:val="17"/>
          <w:szCs w:val="17"/>
        </w:rPr>
        <w:t xml:space="preserve"> will use commercially reasonable efforts </w:t>
      </w:r>
      <w:r w:rsidR="00B63C5F">
        <w:rPr>
          <w:rFonts w:cs="Arial"/>
          <w:sz w:val="17"/>
          <w:szCs w:val="17"/>
        </w:rPr>
        <w:t xml:space="preserve">to notify Customer promptly and </w:t>
      </w:r>
      <w:r w:rsidRPr="00DC3631">
        <w:rPr>
          <w:rFonts w:cs="Arial"/>
          <w:sz w:val="17"/>
          <w:szCs w:val="17"/>
        </w:rPr>
        <w:t>to overcome such circumstances or mitigate their effects and resume full operation as soon as reasonably practical.</w:t>
      </w:r>
      <w:r w:rsidR="0030457B">
        <w:rPr>
          <w:rFonts w:cs="Arial"/>
          <w:sz w:val="17"/>
          <w:szCs w:val="17"/>
        </w:rPr>
        <w:t xml:space="preserve">  </w:t>
      </w:r>
    </w:p>
    <w:p w14:paraId="7031FF5A" w14:textId="77777777" w:rsidR="0012028E" w:rsidRDefault="0030457B" w:rsidP="00957418">
      <w:pPr>
        <w:pStyle w:val="Heading2"/>
        <w:spacing w:before="120"/>
        <w:rPr>
          <w:sz w:val="17"/>
          <w:szCs w:val="17"/>
        </w:rPr>
      </w:pPr>
      <w:r>
        <w:rPr>
          <w:sz w:val="17"/>
          <w:szCs w:val="17"/>
        </w:rPr>
        <w:t>Software not provided "as a service"</w:t>
      </w:r>
    </w:p>
    <w:p w14:paraId="491E12B6" w14:textId="77777777" w:rsidR="00A85D7D" w:rsidRDefault="004D351D" w:rsidP="0012028E">
      <w:pPr>
        <w:pStyle w:val="Heading3"/>
        <w:keepNext/>
        <w:numPr>
          <w:ilvl w:val="0"/>
          <w:numId w:val="0"/>
        </w:numPr>
        <w:spacing w:before="120"/>
        <w:ind w:left="709"/>
        <w:rPr>
          <w:rFonts w:cs="Arial"/>
          <w:sz w:val="17"/>
          <w:szCs w:val="17"/>
        </w:rPr>
      </w:pPr>
      <w:r>
        <w:rPr>
          <w:rFonts w:cs="Arial"/>
          <w:sz w:val="17"/>
          <w:szCs w:val="17"/>
        </w:rPr>
        <w:t>If</w:t>
      </w:r>
      <w:r w:rsidR="0012028E" w:rsidRPr="0012028E">
        <w:rPr>
          <w:rFonts w:cs="Arial"/>
          <w:sz w:val="17"/>
          <w:szCs w:val="17"/>
        </w:rPr>
        <w:t xml:space="preserve"> the Software </w:t>
      </w:r>
      <w:r w:rsidR="00AE1CBE">
        <w:rPr>
          <w:rFonts w:cs="Arial"/>
          <w:sz w:val="17"/>
          <w:szCs w:val="17"/>
        </w:rPr>
        <w:t>is</w:t>
      </w:r>
      <w:r w:rsidR="0012028E">
        <w:rPr>
          <w:rFonts w:cs="Arial"/>
          <w:sz w:val="17"/>
          <w:szCs w:val="17"/>
        </w:rPr>
        <w:t xml:space="preserve"> </w:t>
      </w:r>
      <w:r>
        <w:rPr>
          <w:rFonts w:cs="Arial"/>
          <w:sz w:val="17"/>
          <w:szCs w:val="17"/>
        </w:rPr>
        <w:t xml:space="preserve">not </w:t>
      </w:r>
      <w:r w:rsidR="0012028E" w:rsidRPr="0012028E">
        <w:rPr>
          <w:rFonts w:cs="Arial"/>
          <w:sz w:val="17"/>
          <w:szCs w:val="17"/>
        </w:rPr>
        <w:t>provided on a "software as a service" basis</w:t>
      </w:r>
      <w:r w:rsidR="00A85D7D">
        <w:rPr>
          <w:rFonts w:cs="Arial"/>
          <w:sz w:val="17"/>
          <w:szCs w:val="17"/>
        </w:rPr>
        <w:t>:</w:t>
      </w:r>
    </w:p>
    <w:p w14:paraId="21C0A311" w14:textId="77777777" w:rsidR="00A85D7D" w:rsidRPr="00A85D7D" w:rsidRDefault="0012028E" w:rsidP="00A85D7D">
      <w:pPr>
        <w:pStyle w:val="Heading3"/>
        <w:spacing w:before="120"/>
        <w:ind w:left="1418" w:hanging="709"/>
      </w:pPr>
      <w:r>
        <w:rPr>
          <w:rFonts w:cs="Arial"/>
          <w:sz w:val="17"/>
          <w:szCs w:val="17"/>
        </w:rPr>
        <w:t>Supplier must</w:t>
      </w:r>
      <w:r w:rsidR="00A11BFE">
        <w:rPr>
          <w:rFonts w:cs="Arial"/>
          <w:sz w:val="17"/>
          <w:szCs w:val="17"/>
        </w:rPr>
        <w:t xml:space="preserve"> during Supplier's normal business hours</w:t>
      </w:r>
      <w:r>
        <w:rPr>
          <w:rFonts w:cs="Arial"/>
          <w:sz w:val="17"/>
          <w:szCs w:val="17"/>
        </w:rPr>
        <w:t xml:space="preserve"> deliver and install the Software in machine readable form at </w:t>
      </w:r>
      <w:r w:rsidR="00A11BFE">
        <w:rPr>
          <w:rFonts w:cs="Arial"/>
          <w:sz w:val="17"/>
          <w:szCs w:val="17"/>
        </w:rPr>
        <w:t xml:space="preserve">the Location on or before the </w:t>
      </w:r>
      <w:r w:rsidR="00277C12">
        <w:rPr>
          <w:rFonts w:cs="Arial"/>
          <w:sz w:val="17"/>
          <w:szCs w:val="17"/>
        </w:rPr>
        <w:t xml:space="preserve">Installation </w:t>
      </w:r>
      <w:proofErr w:type="gramStart"/>
      <w:r w:rsidR="00277C12">
        <w:rPr>
          <w:rFonts w:cs="Arial"/>
          <w:sz w:val="17"/>
          <w:szCs w:val="17"/>
        </w:rPr>
        <w:t>Date</w:t>
      </w:r>
      <w:r w:rsidR="00A85D7D">
        <w:rPr>
          <w:rFonts w:cs="Arial"/>
          <w:sz w:val="17"/>
          <w:szCs w:val="17"/>
        </w:rPr>
        <w:t>;</w:t>
      </w:r>
      <w:proofErr w:type="gramEnd"/>
      <w:r w:rsidR="00A85D7D">
        <w:rPr>
          <w:rFonts w:cs="Arial"/>
          <w:sz w:val="17"/>
          <w:szCs w:val="17"/>
        </w:rPr>
        <w:t xml:space="preserve"> </w:t>
      </w:r>
    </w:p>
    <w:p w14:paraId="763C7992" w14:textId="77777777" w:rsidR="001D2169" w:rsidRDefault="00A85D7D" w:rsidP="00A85D7D">
      <w:pPr>
        <w:pStyle w:val="Heading3"/>
        <w:spacing w:before="120"/>
        <w:ind w:left="1418" w:hanging="709"/>
        <w:rPr>
          <w:rFonts w:cs="Arial"/>
          <w:sz w:val="17"/>
          <w:szCs w:val="17"/>
        </w:rPr>
      </w:pPr>
      <w:r>
        <w:rPr>
          <w:rFonts w:cs="Arial"/>
          <w:sz w:val="17"/>
          <w:szCs w:val="17"/>
        </w:rPr>
        <w:lastRenderedPageBreak/>
        <w:t xml:space="preserve">Customer must </w:t>
      </w:r>
      <w:r w:rsidRPr="00A85D7D">
        <w:rPr>
          <w:rFonts w:cs="Arial"/>
          <w:sz w:val="17"/>
          <w:szCs w:val="17"/>
        </w:rPr>
        <w:t>provide remote access to the required system with appropriate security</w:t>
      </w:r>
      <w:r w:rsidR="00041C37">
        <w:rPr>
          <w:rFonts w:cs="Arial"/>
          <w:sz w:val="17"/>
          <w:szCs w:val="17"/>
        </w:rPr>
        <w:t xml:space="preserve"> and support</w:t>
      </w:r>
      <w:r w:rsidRPr="00A85D7D">
        <w:rPr>
          <w:rFonts w:cs="Arial"/>
          <w:sz w:val="17"/>
          <w:szCs w:val="17"/>
        </w:rPr>
        <w:t xml:space="preserve"> to enable </w:t>
      </w:r>
      <w:r>
        <w:rPr>
          <w:rFonts w:cs="Arial"/>
          <w:sz w:val="17"/>
          <w:szCs w:val="17"/>
        </w:rPr>
        <w:t>Supplier</w:t>
      </w:r>
      <w:r w:rsidRPr="00A85D7D">
        <w:rPr>
          <w:rFonts w:cs="Arial"/>
          <w:sz w:val="17"/>
          <w:szCs w:val="17"/>
        </w:rPr>
        <w:t xml:space="preserve"> to install</w:t>
      </w:r>
      <w:r w:rsidR="00041C37">
        <w:rPr>
          <w:rFonts w:cs="Arial"/>
          <w:sz w:val="17"/>
          <w:szCs w:val="17"/>
        </w:rPr>
        <w:t>,</w:t>
      </w:r>
      <w:r w:rsidRPr="00A85D7D">
        <w:rPr>
          <w:rFonts w:cs="Arial"/>
          <w:sz w:val="17"/>
          <w:szCs w:val="17"/>
        </w:rPr>
        <w:t xml:space="preserve"> maintain </w:t>
      </w:r>
      <w:r w:rsidR="00041C37">
        <w:rPr>
          <w:rFonts w:cs="Arial"/>
          <w:sz w:val="17"/>
          <w:szCs w:val="17"/>
        </w:rPr>
        <w:t xml:space="preserve">and support </w:t>
      </w:r>
      <w:r w:rsidRPr="00A85D7D">
        <w:rPr>
          <w:rFonts w:cs="Arial"/>
          <w:sz w:val="17"/>
          <w:szCs w:val="17"/>
        </w:rPr>
        <w:t xml:space="preserve">the </w:t>
      </w:r>
      <w:proofErr w:type="gramStart"/>
      <w:r>
        <w:rPr>
          <w:rFonts w:cs="Arial"/>
          <w:sz w:val="17"/>
          <w:szCs w:val="17"/>
        </w:rPr>
        <w:t>Software</w:t>
      </w:r>
      <w:r w:rsidR="001D2169">
        <w:rPr>
          <w:rFonts w:cs="Arial"/>
          <w:sz w:val="17"/>
          <w:szCs w:val="17"/>
        </w:rPr>
        <w:t>;</w:t>
      </w:r>
      <w:proofErr w:type="gramEnd"/>
      <w:r w:rsidR="001D2169">
        <w:rPr>
          <w:rFonts w:cs="Arial"/>
          <w:sz w:val="17"/>
          <w:szCs w:val="17"/>
        </w:rPr>
        <w:t xml:space="preserve"> </w:t>
      </w:r>
    </w:p>
    <w:p w14:paraId="0910D14D" w14:textId="77777777" w:rsidR="0012028E" w:rsidRDefault="00AA6453" w:rsidP="00A85D7D">
      <w:pPr>
        <w:pStyle w:val="Heading3"/>
        <w:spacing w:before="120"/>
        <w:ind w:left="1418" w:hanging="709"/>
        <w:rPr>
          <w:rFonts w:cs="Arial"/>
          <w:sz w:val="17"/>
          <w:szCs w:val="17"/>
        </w:rPr>
      </w:pPr>
      <w:r>
        <w:rPr>
          <w:rFonts w:cs="Arial"/>
          <w:sz w:val="17"/>
          <w:szCs w:val="17"/>
        </w:rPr>
        <w:t>Supplier may from time to time</w:t>
      </w:r>
      <w:r w:rsidR="00463484">
        <w:rPr>
          <w:rFonts w:cs="Arial"/>
          <w:sz w:val="17"/>
          <w:szCs w:val="17"/>
        </w:rPr>
        <w:t xml:space="preserve"> provide an</w:t>
      </w:r>
      <w:r>
        <w:rPr>
          <w:rFonts w:cs="Arial"/>
          <w:sz w:val="17"/>
          <w:szCs w:val="17"/>
        </w:rPr>
        <w:t xml:space="preserve"> update or new release of the Software.</w:t>
      </w:r>
      <w:r w:rsidR="00D91649">
        <w:rPr>
          <w:rFonts w:cs="Arial"/>
          <w:sz w:val="17"/>
          <w:szCs w:val="17"/>
        </w:rPr>
        <w:t xml:space="preserve">  Supplier may charge </w:t>
      </w:r>
      <w:r w:rsidR="00CA5A40">
        <w:rPr>
          <w:rFonts w:cs="Arial"/>
          <w:sz w:val="17"/>
          <w:szCs w:val="17"/>
        </w:rPr>
        <w:t xml:space="preserve">Customer </w:t>
      </w:r>
      <w:r w:rsidR="00D91649">
        <w:rPr>
          <w:rFonts w:cs="Arial"/>
          <w:sz w:val="17"/>
          <w:szCs w:val="17"/>
        </w:rPr>
        <w:t xml:space="preserve">a fee for </w:t>
      </w:r>
      <w:r w:rsidR="00CA5A40">
        <w:rPr>
          <w:rFonts w:cs="Arial"/>
          <w:sz w:val="17"/>
          <w:szCs w:val="17"/>
        </w:rPr>
        <w:t>a major update or new release of the Software.</w:t>
      </w:r>
      <w:r>
        <w:rPr>
          <w:rFonts w:cs="Arial"/>
          <w:sz w:val="17"/>
          <w:szCs w:val="17"/>
        </w:rPr>
        <w:t xml:space="preserve">  </w:t>
      </w:r>
      <w:r w:rsidR="00B02D51">
        <w:rPr>
          <w:rFonts w:cs="Arial"/>
          <w:sz w:val="17"/>
          <w:szCs w:val="17"/>
        </w:rPr>
        <w:t>T</w:t>
      </w:r>
      <w:r w:rsidR="00B02D51" w:rsidRPr="00DC3631">
        <w:rPr>
          <w:rFonts w:cs="Arial"/>
          <w:sz w:val="17"/>
          <w:szCs w:val="17"/>
        </w:rPr>
        <w:t xml:space="preserve">he </w:t>
      </w:r>
      <w:r w:rsidR="00B02D51">
        <w:rPr>
          <w:rFonts w:cs="Arial"/>
          <w:sz w:val="17"/>
          <w:szCs w:val="17"/>
        </w:rPr>
        <w:t>Software</w:t>
      </w:r>
      <w:r w:rsidR="00B02D51" w:rsidRPr="00DC3631">
        <w:rPr>
          <w:rFonts w:cs="Arial"/>
          <w:sz w:val="17"/>
          <w:szCs w:val="17"/>
        </w:rPr>
        <w:t xml:space="preserve"> may </w:t>
      </w:r>
      <w:r w:rsidR="00463484">
        <w:rPr>
          <w:rFonts w:cs="Arial"/>
          <w:sz w:val="17"/>
          <w:szCs w:val="17"/>
        </w:rPr>
        <w:t xml:space="preserve">need to </w:t>
      </w:r>
      <w:r w:rsidR="00B02D51" w:rsidRPr="00DC3631">
        <w:rPr>
          <w:rFonts w:cs="Arial"/>
          <w:sz w:val="17"/>
          <w:szCs w:val="17"/>
        </w:rPr>
        <w:t xml:space="preserve">be unavailable for </w:t>
      </w:r>
      <w:r w:rsidR="00B02D51">
        <w:rPr>
          <w:rFonts w:cs="Arial"/>
          <w:sz w:val="17"/>
          <w:szCs w:val="17"/>
        </w:rPr>
        <w:t xml:space="preserve">a short period for </w:t>
      </w:r>
      <w:r w:rsidR="00B02D51" w:rsidRPr="00DC3631">
        <w:rPr>
          <w:rFonts w:cs="Arial"/>
          <w:sz w:val="17"/>
          <w:szCs w:val="17"/>
        </w:rPr>
        <w:t xml:space="preserve">the purpose of </w:t>
      </w:r>
      <w:r w:rsidR="00B02D51">
        <w:rPr>
          <w:rFonts w:cs="Arial"/>
          <w:sz w:val="17"/>
          <w:szCs w:val="17"/>
        </w:rPr>
        <w:t>implementing an update or new release of</w:t>
      </w:r>
      <w:r w:rsidR="00B02D51" w:rsidRPr="00DC3631">
        <w:rPr>
          <w:rFonts w:cs="Arial"/>
          <w:sz w:val="17"/>
          <w:szCs w:val="17"/>
        </w:rPr>
        <w:t xml:space="preserve"> the </w:t>
      </w:r>
      <w:r w:rsidR="00B02D51">
        <w:rPr>
          <w:rFonts w:cs="Arial"/>
          <w:sz w:val="17"/>
          <w:szCs w:val="17"/>
        </w:rPr>
        <w:t>Software</w:t>
      </w:r>
      <w:r w:rsidR="00B02D51" w:rsidRPr="00DC3631">
        <w:rPr>
          <w:rFonts w:cs="Arial"/>
          <w:sz w:val="17"/>
          <w:szCs w:val="17"/>
        </w:rPr>
        <w:t>.</w:t>
      </w:r>
      <w:r w:rsidR="00B02D51">
        <w:rPr>
          <w:rFonts w:cs="Arial"/>
          <w:sz w:val="17"/>
          <w:szCs w:val="17"/>
        </w:rPr>
        <w:t xml:space="preserve">  </w:t>
      </w:r>
      <w:r>
        <w:rPr>
          <w:rFonts w:cs="Arial"/>
          <w:sz w:val="17"/>
          <w:szCs w:val="17"/>
        </w:rPr>
        <w:t>If Customer does not wish to use the update or new release because the update or new release omits any material functionality or features of the Software on which Customer relies,</w:t>
      </w:r>
      <w:r w:rsidR="00CA5A40">
        <w:rPr>
          <w:rFonts w:cs="Arial"/>
          <w:sz w:val="17"/>
          <w:szCs w:val="17"/>
        </w:rPr>
        <w:t xml:space="preserve"> or because Customer does not agree to the fee Supplier proposes to charge for a major update or new release of the Software,</w:t>
      </w:r>
      <w:r>
        <w:rPr>
          <w:rFonts w:cs="Arial"/>
          <w:sz w:val="17"/>
          <w:szCs w:val="17"/>
        </w:rPr>
        <w:t xml:space="preserve"> Customer may terminate this Agreement on written notice to Supplier within 60 days of being notified about the </w:t>
      </w:r>
      <w:r w:rsidR="00463484">
        <w:rPr>
          <w:rFonts w:cs="Arial"/>
          <w:sz w:val="17"/>
          <w:szCs w:val="17"/>
        </w:rPr>
        <w:t xml:space="preserve">update or </w:t>
      </w:r>
      <w:r>
        <w:rPr>
          <w:rFonts w:cs="Arial"/>
          <w:sz w:val="17"/>
          <w:szCs w:val="17"/>
        </w:rPr>
        <w:t xml:space="preserve">new release. </w:t>
      </w:r>
      <w:r w:rsidR="006E1B2D" w:rsidRPr="006E1B2D">
        <w:rPr>
          <w:rFonts w:cs="Arial"/>
          <w:sz w:val="17"/>
          <w:szCs w:val="17"/>
        </w:rPr>
        <w:t xml:space="preserve">If </w:t>
      </w:r>
      <w:r w:rsidR="006E1B2D">
        <w:rPr>
          <w:rFonts w:cs="Arial"/>
          <w:sz w:val="17"/>
          <w:szCs w:val="17"/>
        </w:rPr>
        <w:t>Customer</w:t>
      </w:r>
      <w:r w:rsidR="006E1B2D" w:rsidRPr="006E1B2D">
        <w:rPr>
          <w:rFonts w:cs="Arial"/>
          <w:sz w:val="17"/>
          <w:szCs w:val="17"/>
        </w:rPr>
        <w:t xml:space="preserve"> terminate</w:t>
      </w:r>
      <w:r w:rsidR="006E1B2D">
        <w:rPr>
          <w:rFonts w:cs="Arial"/>
          <w:sz w:val="17"/>
          <w:szCs w:val="17"/>
        </w:rPr>
        <w:t>s</w:t>
      </w:r>
      <w:r w:rsidR="006E1B2D" w:rsidRPr="006E1B2D">
        <w:rPr>
          <w:rFonts w:cs="Arial"/>
          <w:sz w:val="17"/>
          <w:szCs w:val="17"/>
        </w:rPr>
        <w:t xml:space="preserve"> t</w:t>
      </w:r>
      <w:r w:rsidR="006E1B2D">
        <w:rPr>
          <w:rFonts w:cs="Arial"/>
          <w:sz w:val="17"/>
          <w:szCs w:val="17"/>
        </w:rPr>
        <w:t>he Agreement on this basis</w:t>
      </w:r>
      <w:r w:rsidR="006E1B2D" w:rsidRPr="006E1B2D">
        <w:rPr>
          <w:rFonts w:cs="Arial"/>
          <w:sz w:val="17"/>
          <w:szCs w:val="17"/>
        </w:rPr>
        <w:t xml:space="preserve">, </w:t>
      </w:r>
      <w:r w:rsidR="006E1B2D">
        <w:rPr>
          <w:rFonts w:cs="Arial"/>
          <w:sz w:val="17"/>
          <w:szCs w:val="17"/>
        </w:rPr>
        <w:t>Supplier will</w:t>
      </w:r>
      <w:r w:rsidR="006E1B2D" w:rsidRPr="006E1B2D">
        <w:rPr>
          <w:rFonts w:cs="Arial"/>
          <w:sz w:val="17"/>
          <w:szCs w:val="17"/>
        </w:rPr>
        <w:t xml:space="preserve"> refund </w:t>
      </w:r>
      <w:r w:rsidR="00FF5B80">
        <w:rPr>
          <w:rFonts w:cs="Arial"/>
          <w:sz w:val="17"/>
          <w:szCs w:val="17"/>
        </w:rPr>
        <w:t xml:space="preserve">to Customer that proportion of </w:t>
      </w:r>
      <w:r w:rsidR="0009716F">
        <w:rPr>
          <w:rFonts w:cs="Arial"/>
          <w:sz w:val="17"/>
          <w:szCs w:val="17"/>
        </w:rPr>
        <w:t xml:space="preserve">any </w:t>
      </w:r>
      <w:r w:rsidR="006E1B2D" w:rsidRPr="006E1B2D">
        <w:rPr>
          <w:rFonts w:cs="Arial"/>
          <w:sz w:val="17"/>
          <w:szCs w:val="17"/>
        </w:rPr>
        <w:t>prepaid fees</w:t>
      </w:r>
      <w:r w:rsidR="00FF5B80">
        <w:rPr>
          <w:rFonts w:cs="Arial"/>
          <w:sz w:val="17"/>
          <w:szCs w:val="17"/>
        </w:rPr>
        <w:t xml:space="preserve"> that relates to the period that remains unexpired </w:t>
      </w:r>
      <w:r w:rsidR="006E1B2D" w:rsidRPr="006E1B2D">
        <w:rPr>
          <w:rFonts w:cs="Arial"/>
          <w:sz w:val="17"/>
          <w:szCs w:val="17"/>
        </w:rPr>
        <w:t>as of the effective date of the termination</w:t>
      </w:r>
      <w:r w:rsidR="00340F1F">
        <w:rPr>
          <w:rFonts w:cs="Arial"/>
          <w:sz w:val="17"/>
          <w:szCs w:val="17"/>
        </w:rPr>
        <w:t>.</w:t>
      </w:r>
      <w:r>
        <w:rPr>
          <w:rFonts w:cs="Arial"/>
          <w:sz w:val="17"/>
          <w:szCs w:val="17"/>
        </w:rPr>
        <w:t xml:space="preserve"> </w:t>
      </w:r>
      <w:r w:rsidR="0030457B">
        <w:rPr>
          <w:rFonts w:cs="Arial"/>
          <w:sz w:val="17"/>
          <w:szCs w:val="17"/>
        </w:rPr>
        <w:t xml:space="preserve">Otherwise, if required by Supplier, Customer must </w:t>
      </w:r>
      <w:r w:rsidR="0030457B" w:rsidRPr="00A85D7D">
        <w:rPr>
          <w:rFonts w:cs="Arial"/>
          <w:sz w:val="17"/>
          <w:szCs w:val="17"/>
        </w:rPr>
        <w:t xml:space="preserve">install </w:t>
      </w:r>
      <w:r w:rsidR="0030457B">
        <w:rPr>
          <w:rFonts w:cs="Arial"/>
          <w:sz w:val="17"/>
          <w:szCs w:val="17"/>
        </w:rPr>
        <w:t xml:space="preserve">the </w:t>
      </w:r>
      <w:r>
        <w:rPr>
          <w:rFonts w:cs="Arial"/>
          <w:sz w:val="17"/>
          <w:szCs w:val="17"/>
        </w:rPr>
        <w:t xml:space="preserve">update or </w:t>
      </w:r>
      <w:r w:rsidR="0030457B">
        <w:rPr>
          <w:rFonts w:cs="Arial"/>
          <w:sz w:val="17"/>
          <w:szCs w:val="17"/>
        </w:rPr>
        <w:t xml:space="preserve">new release </w:t>
      </w:r>
      <w:r w:rsidR="00463484">
        <w:rPr>
          <w:rFonts w:cs="Arial"/>
          <w:sz w:val="17"/>
          <w:szCs w:val="17"/>
        </w:rPr>
        <w:t>or (upon agreement with Supplier) have Supplier do so</w:t>
      </w:r>
      <w:r w:rsidR="00041C37">
        <w:rPr>
          <w:rFonts w:cs="Arial"/>
          <w:sz w:val="17"/>
          <w:szCs w:val="17"/>
        </w:rPr>
        <w:t>; and</w:t>
      </w:r>
      <w:r w:rsidR="00AF6507">
        <w:rPr>
          <w:rFonts w:cs="Arial"/>
          <w:sz w:val="17"/>
          <w:szCs w:val="17"/>
        </w:rPr>
        <w:t xml:space="preserve">  </w:t>
      </w:r>
    </w:p>
    <w:p w14:paraId="653A22CE" w14:textId="77777777" w:rsidR="002651AC" w:rsidRPr="00A85D7D" w:rsidRDefault="002651AC" w:rsidP="00A85D7D">
      <w:pPr>
        <w:pStyle w:val="Heading3"/>
        <w:spacing w:before="120"/>
        <w:ind w:left="1418" w:hanging="709"/>
        <w:rPr>
          <w:rFonts w:cs="Arial"/>
          <w:sz w:val="17"/>
          <w:szCs w:val="17"/>
        </w:rPr>
      </w:pPr>
      <w:r>
        <w:rPr>
          <w:rFonts w:cs="Arial"/>
          <w:sz w:val="17"/>
          <w:szCs w:val="17"/>
        </w:rPr>
        <w:t>Customer</w:t>
      </w:r>
      <w:r w:rsidRPr="002651AC">
        <w:rPr>
          <w:rFonts w:cs="Arial"/>
          <w:sz w:val="17"/>
          <w:szCs w:val="17"/>
        </w:rPr>
        <w:t xml:space="preserve"> must provide two logical database and executable environments for the </w:t>
      </w:r>
      <w:r>
        <w:rPr>
          <w:rFonts w:cs="Arial"/>
          <w:sz w:val="17"/>
          <w:szCs w:val="17"/>
        </w:rPr>
        <w:t xml:space="preserve">Software within the </w:t>
      </w:r>
      <w:proofErr w:type="gramStart"/>
      <w:r>
        <w:rPr>
          <w:rFonts w:cs="Arial"/>
          <w:sz w:val="17"/>
          <w:szCs w:val="17"/>
        </w:rPr>
        <w:t>Environment</w:t>
      </w:r>
      <w:r w:rsidR="00B32DE1">
        <w:rPr>
          <w:rFonts w:cs="Arial"/>
          <w:sz w:val="17"/>
          <w:szCs w:val="17"/>
        </w:rPr>
        <w:t>, if</w:t>
      </w:r>
      <w:proofErr w:type="gramEnd"/>
      <w:r w:rsidR="00B32DE1">
        <w:rPr>
          <w:rFonts w:cs="Arial"/>
          <w:sz w:val="17"/>
          <w:szCs w:val="17"/>
        </w:rPr>
        <w:t xml:space="preserve"> it wishes to have both a </w:t>
      </w:r>
      <w:r w:rsidRPr="002651AC">
        <w:rPr>
          <w:rFonts w:cs="Arial"/>
          <w:sz w:val="17"/>
          <w:szCs w:val="17"/>
        </w:rPr>
        <w:t>‘live’ production environment</w:t>
      </w:r>
      <w:r w:rsidR="00B32DE1">
        <w:rPr>
          <w:rFonts w:cs="Arial"/>
          <w:sz w:val="17"/>
          <w:szCs w:val="17"/>
        </w:rPr>
        <w:t xml:space="preserve"> and an</w:t>
      </w:r>
      <w:r w:rsidRPr="002651AC">
        <w:rPr>
          <w:rFonts w:cs="Arial"/>
          <w:sz w:val="17"/>
          <w:szCs w:val="17"/>
        </w:rPr>
        <w:t xml:space="preserve"> environment for </w:t>
      </w:r>
      <w:r>
        <w:rPr>
          <w:rFonts w:cs="Arial"/>
          <w:sz w:val="17"/>
          <w:szCs w:val="17"/>
        </w:rPr>
        <w:t>Customer</w:t>
      </w:r>
      <w:r w:rsidRPr="002651AC">
        <w:rPr>
          <w:rFonts w:cs="Arial"/>
          <w:sz w:val="17"/>
          <w:szCs w:val="17"/>
        </w:rPr>
        <w:t xml:space="preserve"> testing of new releases and training support.</w:t>
      </w:r>
      <w:r w:rsidR="00B32DE1">
        <w:rPr>
          <w:rFonts w:cs="Arial"/>
          <w:sz w:val="17"/>
          <w:szCs w:val="17"/>
        </w:rPr>
        <w:t xml:space="preserve">  Supplier may charge the Test Environment Fee to Customer in relation to any such testing environment. </w:t>
      </w:r>
      <w:r w:rsidR="00CA7C45">
        <w:rPr>
          <w:rFonts w:cs="Arial"/>
          <w:sz w:val="17"/>
          <w:szCs w:val="17"/>
        </w:rPr>
        <w:t xml:space="preserve"> Supplier will invoice Customer for the Test Environment Fee in accordance with the Test Environment Fee Schedule.</w:t>
      </w:r>
    </w:p>
    <w:p w14:paraId="02561CA5" w14:textId="77777777" w:rsidR="00957418" w:rsidRPr="00DC3631" w:rsidRDefault="00957418" w:rsidP="00957418">
      <w:pPr>
        <w:pStyle w:val="Heading2"/>
        <w:spacing w:before="120"/>
        <w:rPr>
          <w:sz w:val="17"/>
          <w:szCs w:val="17"/>
        </w:rPr>
      </w:pPr>
      <w:r w:rsidRPr="00DC3631">
        <w:rPr>
          <w:sz w:val="17"/>
          <w:szCs w:val="17"/>
        </w:rPr>
        <w:t>Authorised Users</w:t>
      </w:r>
    </w:p>
    <w:p w14:paraId="3C959752" w14:textId="77777777" w:rsidR="00957418" w:rsidRPr="00DC3631" w:rsidRDefault="002B0185" w:rsidP="00957418">
      <w:pPr>
        <w:pStyle w:val="Heading3"/>
        <w:numPr>
          <w:ilvl w:val="0"/>
          <w:numId w:val="0"/>
        </w:numPr>
        <w:spacing w:before="120"/>
        <w:ind w:left="709"/>
        <w:rPr>
          <w:rFonts w:cs="Arial"/>
          <w:sz w:val="17"/>
          <w:szCs w:val="17"/>
        </w:rPr>
      </w:pPr>
      <w:r>
        <w:rPr>
          <w:rFonts w:cs="Arial"/>
          <w:sz w:val="17"/>
          <w:szCs w:val="17"/>
        </w:rPr>
        <w:t>Supplier</w:t>
      </w:r>
      <w:r w:rsidR="00957418" w:rsidRPr="00DC3631">
        <w:rPr>
          <w:rFonts w:cs="Arial"/>
          <w:sz w:val="17"/>
          <w:szCs w:val="17"/>
        </w:rPr>
        <w:t xml:space="preserve"> acknowledges that </w:t>
      </w:r>
      <w:r w:rsidR="0010667D">
        <w:rPr>
          <w:rFonts w:cs="Arial"/>
          <w:sz w:val="17"/>
          <w:szCs w:val="17"/>
        </w:rPr>
        <w:t>Customer</w:t>
      </w:r>
      <w:r w:rsidR="00957418" w:rsidRPr="00DC3631">
        <w:rPr>
          <w:rFonts w:cs="Arial"/>
          <w:sz w:val="17"/>
          <w:szCs w:val="17"/>
        </w:rPr>
        <w:t xml:space="preserve"> may authorise its Authorised Users to access and use the </w:t>
      </w:r>
      <w:r w:rsidR="004D351D">
        <w:rPr>
          <w:rFonts w:cs="Arial"/>
          <w:sz w:val="17"/>
          <w:szCs w:val="17"/>
        </w:rPr>
        <w:t>Software and the Documentation</w:t>
      </w:r>
      <w:r w:rsidR="00957418" w:rsidRPr="00DC3631">
        <w:rPr>
          <w:rFonts w:cs="Arial"/>
          <w:sz w:val="17"/>
          <w:szCs w:val="17"/>
        </w:rPr>
        <w:t xml:space="preserve">. </w:t>
      </w:r>
      <w:r w:rsidR="0010667D">
        <w:rPr>
          <w:rFonts w:cs="Arial"/>
          <w:sz w:val="17"/>
          <w:szCs w:val="17"/>
        </w:rPr>
        <w:t>Customer</w:t>
      </w:r>
      <w:r w:rsidR="00957418" w:rsidRPr="00DC3631">
        <w:rPr>
          <w:rFonts w:cs="Arial"/>
          <w:sz w:val="17"/>
          <w:szCs w:val="17"/>
        </w:rPr>
        <w:t xml:space="preserve">: </w:t>
      </w:r>
    </w:p>
    <w:p w14:paraId="51DAF32A"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is responsible for the access to and use of the </w:t>
      </w:r>
      <w:r w:rsidR="004D351D">
        <w:rPr>
          <w:rFonts w:cs="Arial"/>
          <w:sz w:val="17"/>
          <w:szCs w:val="17"/>
        </w:rPr>
        <w:t xml:space="preserve">Software and the Documentation </w:t>
      </w:r>
      <w:r w:rsidRPr="00DC3631">
        <w:rPr>
          <w:rFonts w:cs="Arial"/>
          <w:sz w:val="17"/>
          <w:szCs w:val="17"/>
        </w:rPr>
        <w:t>by its Authorised Users, including their compliance with this Agreement; and</w:t>
      </w:r>
    </w:p>
    <w:p w14:paraId="57AF82F3"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will be liable for all acts and omissions of its Authorised Users as if they were </w:t>
      </w:r>
      <w:r w:rsidR="0010667D">
        <w:rPr>
          <w:rFonts w:cs="Arial"/>
          <w:sz w:val="17"/>
          <w:szCs w:val="17"/>
        </w:rPr>
        <w:t>Customer</w:t>
      </w:r>
      <w:r w:rsidRPr="00DC3631">
        <w:rPr>
          <w:rFonts w:cs="Arial"/>
          <w:sz w:val="17"/>
          <w:szCs w:val="17"/>
        </w:rPr>
        <w:t>'s own acts and omissions.</w:t>
      </w:r>
    </w:p>
    <w:p w14:paraId="033F8550" w14:textId="77777777" w:rsidR="00957418" w:rsidRPr="00DC3631" w:rsidRDefault="004C2204" w:rsidP="00957418">
      <w:pPr>
        <w:pStyle w:val="Heading1"/>
        <w:spacing w:before="120"/>
        <w:rPr>
          <w:rFonts w:cs="Arial"/>
          <w:sz w:val="17"/>
          <w:szCs w:val="17"/>
        </w:rPr>
      </w:pPr>
      <w:r>
        <w:rPr>
          <w:rFonts w:cs="Arial"/>
          <w:sz w:val="17"/>
          <w:szCs w:val="17"/>
        </w:rPr>
        <w:t>Customer Data</w:t>
      </w:r>
      <w:r w:rsidR="00957418" w:rsidRPr="00DC3631">
        <w:rPr>
          <w:rFonts w:cs="Arial"/>
          <w:sz w:val="17"/>
          <w:szCs w:val="17"/>
        </w:rPr>
        <w:t xml:space="preserve"> </w:t>
      </w:r>
    </w:p>
    <w:p w14:paraId="36EA0A28" w14:textId="77777777" w:rsidR="00957418" w:rsidRPr="00DC3631" w:rsidRDefault="00957418" w:rsidP="00F369EF">
      <w:pPr>
        <w:pStyle w:val="Heading3"/>
        <w:numPr>
          <w:ilvl w:val="0"/>
          <w:numId w:val="0"/>
        </w:numPr>
        <w:spacing w:before="120"/>
        <w:ind w:left="720" w:hanging="11"/>
        <w:rPr>
          <w:rFonts w:cs="Arial"/>
          <w:sz w:val="17"/>
          <w:szCs w:val="17"/>
        </w:rPr>
      </w:pPr>
      <w:r w:rsidRPr="00DC3631">
        <w:rPr>
          <w:rFonts w:cs="Arial"/>
          <w:sz w:val="17"/>
          <w:szCs w:val="17"/>
        </w:rPr>
        <w:t xml:space="preserve">The </w:t>
      </w:r>
      <w:r w:rsidR="004C2204">
        <w:rPr>
          <w:rFonts w:cs="Arial"/>
          <w:sz w:val="17"/>
          <w:szCs w:val="17"/>
        </w:rPr>
        <w:t>Software</w:t>
      </w:r>
      <w:r w:rsidRPr="00DC3631">
        <w:rPr>
          <w:rFonts w:cs="Arial"/>
          <w:sz w:val="17"/>
          <w:szCs w:val="17"/>
        </w:rPr>
        <w:t xml:space="preserve"> </w:t>
      </w:r>
      <w:r w:rsidR="0017527F">
        <w:rPr>
          <w:rFonts w:cs="Arial"/>
          <w:sz w:val="17"/>
          <w:szCs w:val="17"/>
        </w:rPr>
        <w:t>will</w:t>
      </w:r>
      <w:r w:rsidRPr="00DC3631">
        <w:rPr>
          <w:rFonts w:cs="Arial"/>
          <w:sz w:val="17"/>
          <w:szCs w:val="17"/>
        </w:rPr>
        <w:t xml:space="preserve"> allow </w:t>
      </w:r>
      <w:r w:rsidR="0010667D">
        <w:rPr>
          <w:rFonts w:cs="Arial"/>
          <w:sz w:val="17"/>
          <w:szCs w:val="17"/>
        </w:rPr>
        <w:t>Customer</w:t>
      </w:r>
      <w:r w:rsidRPr="00DC3631">
        <w:rPr>
          <w:rFonts w:cs="Arial"/>
          <w:sz w:val="17"/>
          <w:szCs w:val="17"/>
        </w:rPr>
        <w:t xml:space="preserve"> to enter and manage </w:t>
      </w:r>
      <w:r w:rsidR="004C2204">
        <w:rPr>
          <w:rFonts w:cs="Arial"/>
          <w:sz w:val="17"/>
          <w:szCs w:val="17"/>
        </w:rPr>
        <w:t>Customer Data</w:t>
      </w:r>
      <w:r w:rsidRPr="00DC3631">
        <w:rPr>
          <w:rFonts w:cs="Arial"/>
          <w:sz w:val="17"/>
          <w:szCs w:val="17"/>
        </w:rPr>
        <w:t>.</w:t>
      </w:r>
      <w:r w:rsidR="004C2204">
        <w:rPr>
          <w:rFonts w:cs="Arial"/>
          <w:sz w:val="17"/>
          <w:szCs w:val="17"/>
        </w:rPr>
        <w:t xml:space="preserve">  </w:t>
      </w:r>
      <w:r w:rsidR="0010667D">
        <w:rPr>
          <w:rFonts w:cs="Arial"/>
          <w:sz w:val="17"/>
          <w:szCs w:val="17"/>
        </w:rPr>
        <w:t>Customer</w:t>
      </w:r>
      <w:r w:rsidRPr="00DC3631">
        <w:rPr>
          <w:rFonts w:cs="Arial"/>
          <w:sz w:val="17"/>
          <w:szCs w:val="17"/>
        </w:rPr>
        <w:t xml:space="preserve"> is solely responsible for </w:t>
      </w:r>
      <w:r w:rsidR="00026A51">
        <w:rPr>
          <w:rFonts w:cs="Arial"/>
          <w:sz w:val="17"/>
          <w:szCs w:val="17"/>
        </w:rPr>
        <w:t>the content of the</w:t>
      </w:r>
      <w:r w:rsidRPr="00DC3631">
        <w:rPr>
          <w:rFonts w:cs="Arial"/>
          <w:sz w:val="17"/>
          <w:szCs w:val="17"/>
        </w:rPr>
        <w:t xml:space="preserve"> </w:t>
      </w:r>
      <w:r w:rsidR="0010667D">
        <w:rPr>
          <w:rFonts w:cs="Arial"/>
          <w:sz w:val="17"/>
          <w:szCs w:val="17"/>
        </w:rPr>
        <w:t>Customer</w:t>
      </w:r>
      <w:r w:rsidRPr="00DC3631">
        <w:rPr>
          <w:rFonts w:cs="Arial"/>
          <w:sz w:val="17"/>
          <w:szCs w:val="17"/>
        </w:rPr>
        <w:t xml:space="preserve"> Data</w:t>
      </w:r>
      <w:r w:rsidR="00F369EF">
        <w:rPr>
          <w:rFonts w:cs="Arial"/>
          <w:sz w:val="17"/>
          <w:szCs w:val="17"/>
        </w:rPr>
        <w:t>.</w:t>
      </w:r>
    </w:p>
    <w:p w14:paraId="4B946DEF" w14:textId="77777777" w:rsidR="003F71C3" w:rsidRDefault="003F71C3" w:rsidP="00957418">
      <w:pPr>
        <w:pStyle w:val="Heading1"/>
        <w:spacing w:before="120"/>
        <w:rPr>
          <w:rFonts w:cs="Arial"/>
          <w:sz w:val="17"/>
          <w:szCs w:val="17"/>
        </w:rPr>
      </w:pPr>
      <w:bookmarkStart w:id="8" w:name="1ksv4uv" w:colFirst="0" w:colLast="0"/>
      <w:bookmarkStart w:id="9" w:name="_Ref528330729"/>
      <w:bookmarkStart w:id="10" w:name="_Ref528311467"/>
      <w:bookmarkEnd w:id="8"/>
      <w:r>
        <w:rPr>
          <w:rFonts w:cs="Arial"/>
          <w:sz w:val="17"/>
          <w:szCs w:val="17"/>
        </w:rPr>
        <w:t>Supplier Obligations</w:t>
      </w:r>
      <w:r w:rsidR="00BE1E2E">
        <w:rPr>
          <w:rFonts w:cs="Arial"/>
          <w:sz w:val="17"/>
          <w:szCs w:val="17"/>
        </w:rPr>
        <w:t xml:space="preserve"> and Exclusions</w:t>
      </w:r>
    </w:p>
    <w:p w14:paraId="184A4CA8" w14:textId="77777777" w:rsidR="00BE1E2E" w:rsidRPr="00DC3631" w:rsidRDefault="00BE1E2E" w:rsidP="00BE1E2E">
      <w:pPr>
        <w:pStyle w:val="Heading2"/>
        <w:spacing w:before="120"/>
        <w:rPr>
          <w:sz w:val="17"/>
          <w:szCs w:val="17"/>
        </w:rPr>
      </w:pPr>
      <w:r>
        <w:rPr>
          <w:sz w:val="17"/>
          <w:szCs w:val="17"/>
        </w:rPr>
        <w:t>Supplier</w:t>
      </w:r>
      <w:r w:rsidRPr="00DC3631">
        <w:rPr>
          <w:sz w:val="17"/>
          <w:szCs w:val="17"/>
        </w:rPr>
        <w:t xml:space="preserve"> Obligations</w:t>
      </w:r>
    </w:p>
    <w:p w14:paraId="756B92E8" w14:textId="77777777" w:rsidR="003F71C3" w:rsidRPr="003F71C3" w:rsidRDefault="003F71C3" w:rsidP="00BE1E2E">
      <w:pPr>
        <w:pStyle w:val="BodyTextIndent"/>
        <w:spacing w:before="120"/>
        <w:rPr>
          <w:sz w:val="17"/>
          <w:szCs w:val="17"/>
        </w:rPr>
      </w:pPr>
      <w:r w:rsidRPr="00BE1E2E">
        <w:rPr>
          <w:rFonts w:cs="Arial"/>
          <w:sz w:val="17"/>
          <w:szCs w:val="17"/>
        </w:rPr>
        <w:t>Supplier</w:t>
      </w:r>
      <w:r w:rsidRPr="003F71C3">
        <w:rPr>
          <w:sz w:val="17"/>
          <w:szCs w:val="17"/>
        </w:rPr>
        <w:t xml:space="preserve"> will:</w:t>
      </w:r>
    </w:p>
    <w:p w14:paraId="3AEFD23B" w14:textId="77777777" w:rsidR="003F71C3" w:rsidRPr="00516E6F" w:rsidRDefault="003F71C3" w:rsidP="003F71C3">
      <w:pPr>
        <w:pStyle w:val="Heading3"/>
        <w:spacing w:before="120"/>
        <w:ind w:left="1418" w:hanging="709"/>
        <w:rPr>
          <w:sz w:val="17"/>
          <w:szCs w:val="17"/>
        </w:rPr>
      </w:pPr>
      <w:r w:rsidRPr="003F71C3">
        <w:rPr>
          <w:sz w:val="17"/>
          <w:szCs w:val="17"/>
        </w:rPr>
        <w:t>provide the Training</w:t>
      </w:r>
      <w:r w:rsidR="00516E6F">
        <w:rPr>
          <w:sz w:val="17"/>
          <w:szCs w:val="17"/>
        </w:rPr>
        <w:t xml:space="preserve"> at the times reasonably agreed between the parties and at the Training </w:t>
      </w:r>
      <w:proofErr w:type="gramStart"/>
      <w:r w:rsidR="00516E6F">
        <w:rPr>
          <w:sz w:val="17"/>
          <w:szCs w:val="17"/>
        </w:rPr>
        <w:t>Location</w:t>
      </w:r>
      <w:r w:rsidRPr="003F71C3">
        <w:rPr>
          <w:sz w:val="17"/>
          <w:szCs w:val="17"/>
        </w:rPr>
        <w:t>;</w:t>
      </w:r>
      <w:proofErr w:type="gramEnd"/>
      <w:r w:rsidRPr="002308B5">
        <w:rPr>
          <w:sz w:val="17"/>
          <w:szCs w:val="17"/>
        </w:rPr>
        <w:t xml:space="preserve"> </w:t>
      </w:r>
    </w:p>
    <w:p w14:paraId="1D60F654" w14:textId="77777777" w:rsidR="002308B5" w:rsidRDefault="00516E6F" w:rsidP="003F71C3">
      <w:pPr>
        <w:pStyle w:val="Heading3"/>
        <w:spacing w:before="120"/>
        <w:ind w:left="1418" w:hanging="709"/>
        <w:rPr>
          <w:sz w:val="17"/>
          <w:szCs w:val="17"/>
        </w:rPr>
      </w:pPr>
      <w:r w:rsidRPr="00516E6F">
        <w:rPr>
          <w:sz w:val="17"/>
          <w:szCs w:val="17"/>
        </w:rPr>
        <w:t xml:space="preserve">if it accesses Customer's system directly, perform all Services on Customer's system taking reasonable care to ensure that there is no malicious or unintentional data loss or corruption </w:t>
      </w:r>
      <w:proofErr w:type="gramStart"/>
      <w:r w:rsidRPr="00516E6F">
        <w:rPr>
          <w:sz w:val="17"/>
          <w:szCs w:val="17"/>
        </w:rPr>
        <w:t>as a result of</w:t>
      </w:r>
      <w:proofErr w:type="gramEnd"/>
      <w:r w:rsidRPr="00516E6F">
        <w:rPr>
          <w:sz w:val="17"/>
          <w:szCs w:val="17"/>
        </w:rPr>
        <w:t xml:space="preserve"> that access</w:t>
      </w:r>
      <w:r w:rsidR="002308B5">
        <w:rPr>
          <w:sz w:val="17"/>
          <w:szCs w:val="17"/>
        </w:rPr>
        <w:t>; and</w:t>
      </w:r>
    </w:p>
    <w:p w14:paraId="2BD6C6A3" w14:textId="77777777" w:rsidR="002308B5" w:rsidRPr="002308B5" w:rsidRDefault="002308B5" w:rsidP="002308B5">
      <w:pPr>
        <w:pStyle w:val="Heading3"/>
        <w:spacing w:before="120"/>
        <w:ind w:left="1418" w:hanging="709"/>
        <w:rPr>
          <w:sz w:val="17"/>
          <w:szCs w:val="17"/>
        </w:rPr>
      </w:pPr>
      <w:r w:rsidRPr="002308B5">
        <w:rPr>
          <w:sz w:val="17"/>
          <w:szCs w:val="17"/>
        </w:rPr>
        <w:t xml:space="preserve">ensure that, whenever it or its </w:t>
      </w:r>
      <w:r w:rsidR="0017527F">
        <w:rPr>
          <w:sz w:val="17"/>
          <w:szCs w:val="17"/>
        </w:rPr>
        <w:t>Personnel</w:t>
      </w:r>
      <w:r w:rsidRPr="002308B5">
        <w:rPr>
          <w:sz w:val="17"/>
          <w:szCs w:val="17"/>
        </w:rPr>
        <w:t xml:space="preserve"> are on </w:t>
      </w:r>
      <w:r>
        <w:rPr>
          <w:sz w:val="17"/>
          <w:szCs w:val="17"/>
        </w:rPr>
        <w:t xml:space="preserve">Customer's </w:t>
      </w:r>
      <w:r w:rsidRPr="002308B5">
        <w:rPr>
          <w:sz w:val="17"/>
          <w:szCs w:val="17"/>
        </w:rPr>
        <w:t xml:space="preserve">premises or using </w:t>
      </w:r>
      <w:r>
        <w:rPr>
          <w:sz w:val="17"/>
          <w:szCs w:val="17"/>
        </w:rPr>
        <w:t>Customer's</w:t>
      </w:r>
      <w:r w:rsidRPr="002308B5">
        <w:rPr>
          <w:sz w:val="17"/>
          <w:szCs w:val="17"/>
        </w:rPr>
        <w:t xml:space="preserve"> </w:t>
      </w:r>
      <w:r w:rsidRPr="002308B5">
        <w:rPr>
          <w:sz w:val="17"/>
          <w:szCs w:val="17"/>
        </w:rPr>
        <w:t xml:space="preserve">equipment or facilities, it and its </w:t>
      </w:r>
      <w:r w:rsidR="0017527F">
        <w:rPr>
          <w:sz w:val="17"/>
          <w:szCs w:val="17"/>
        </w:rPr>
        <w:t>Personnel</w:t>
      </w:r>
      <w:r w:rsidR="0017527F" w:rsidRPr="002308B5">
        <w:rPr>
          <w:sz w:val="17"/>
          <w:szCs w:val="17"/>
        </w:rPr>
        <w:t xml:space="preserve"> </w:t>
      </w:r>
      <w:r w:rsidRPr="002308B5">
        <w:rPr>
          <w:sz w:val="17"/>
          <w:szCs w:val="17"/>
        </w:rPr>
        <w:t>comply with:</w:t>
      </w:r>
    </w:p>
    <w:p w14:paraId="698F380C" w14:textId="77777777" w:rsidR="002308B5" w:rsidRPr="002308B5" w:rsidRDefault="002308B5" w:rsidP="002308B5">
      <w:pPr>
        <w:pStyle w:val="Heading4"/>
        <w:rPr>
          <w:sz w:val="17"/>
          <w:szCs w:val="17"/>
        </w:rPr>
      </w:pPr>
      <w:r>
        <w:rPr>
          <w:sz w:val="17"/>
          <w:szCs w:val="17"/>
        </w:rPr>
        <w:t>Customer's</w:t>
      </w:r>
      <w:r w:rsidRPr="002308B5">
        <w:rPr>
          <w:sz w:val="17"/>
          <w:szCs w:val="17"/>
        </w:rPr>
        <w:t xml:space="preserve"> policies, </w:t>
      </w:r>
      <w:proofErr w:type="gramStart"/>
      <w:r w:rsidRPr="002308B5">
        <w:rPr>
          <w:sz w:val="17"/>
          <w:szCs w:val="17"/>
        </w:rPr>
        <w:t>procedures</w:t>
      </w:r>
      <w:proofErr w:type="gramEnd"/>
      <w:r w:rsidRPr="002308B5">
        <w:rPr>
          <w:sz w:val="17"/>
          <w:szCs w:val="17"/>
        </w:rPr>
        <w:t xml:space="preserve"> and rules (including policies in relation to such matters as occupational health and safety, smoking in the workplace, IT security and premises security), as if they were </w:t>
      </w:r>
      <w:r>
        <w:rPr>
          <w:sz w:val="17"/>
          <w:szCs w:val="17"/>
        </w:rPr>
        <w:t>Customer</w:t>
      </w:r>
      <w:r w:rsidRPr="002308B5">
        <w:rPr>
          <w:sz w:val="17"/>
          <w:szCs w:val="17"/>
        </w:rPr>
        <w:t xml:space="preserve"> staff, but only to the extent that the policies, procedures and rules have been notified to </w:t>
      </w:r>
      <w:r>
        <w:rPr>
          <w:sz w:val="17"/>
          <w:szCs w:val="17"/>
        </w:rPr>
        <w:t>Supplier</w:t>
      </w:r>
      <w:r w:rsidRPr="002308B5">
        <w:rPr>
          <w:sz w:val="17"/>
          <w:szCs w:val="17"/>
        </w:rPr>
        <w:t>; and</w:t>
      </w:r>
    </w:p>
    <w:p w14:paraId="36662696" w14:textId="77777777" w:rsidR="003F71C3" w:rsidRPr="002308B5" w:rsidRDefault="002308B5" w:rsidP="002308B5">
      <w:pPr>
        <w:pStyle w:val="Heading4"/>
        <w:rPr>
          <w:sz w:val="17"/>
          <w:szCs w:val="17"/>
        </w:rPr>
      </w:pPr>
      <w:r w:rsidRPr="002308B5">
        <w:rPr>
          <w:sz w:val="17"/>
          <w:szCs w:val="17"/>
        </w:rPr>
        <w:t xml:space="preserve">all reasonable directions given to them by Customer in relation to occupational health and safety, smoking in the workplace, </w:t>
      </w:r>
      <w:proofErr w:type="gramStart"/>
      <w:r w:rsidRPr="002308B5">
        <w:rPr>
          <w:sz w:val="17"/>
          <w:szCs w:val="17"/>
        </w:rPr>
        <w:t>IT</w:t>
      </w:r>
      <w:proofErr w:type="gramEnd"/>
      <w:r w:rsidRPr="002308B5">
        <w:rPr>
          <w:sz w:val="17"/>
          <w:szCs w:val="17"/>
        </w:rPr>
        <w:t xml:space="preserve"> and premises security.</w:t>
      </w:r>
    </w:p>
    <w:p w14:paraId="07E3167F" w14:textId="77777777" w:rsidR="00BE1E2E" w:rsidRPr="00DC3631" w:rsidRDefault="00BE1E2E" w:rsidP="00BE1E2E">
      <w:pPr>
        <w:pStyle w:val="Heading2"/>
        <w:spacing w:before="120"/>
        <w:rPr>
          <w:sz w:val="17"/>
          <w:szCs w:val="17"/>
        </w:rPr>
      </w:pPr>
      <w:r>
        <w:rPr>
          <w:sz w:val="17"/>
          <w:szCs w:val="17"/>
        </w:rPr>
        <w:t>Exclusions from Supplier</w:t>
      </w:r>
      <w:r w:rsidRPr="00DC3631">
        <w:rPr>
          <w:sz w:val="17"/>
          <w:szCs w:val="17"/>
        </w:rPr>
        <w:t xml:space="preserve"> Obligations</w:t>
      </w:r>
    </w:p>
    <w:p w14:paraId="2DE2BCFC" w14:textId="77777777" w:rsidR="00BE1E2E" w:rsidRPr="003F71C3" w:rsidRDefault="00BE1E2E" w:rsidP="00BE1E2E">
      <w:pPr>
        <w:pStyle w:val="BodyTextIndent"/>
        <w:spacing w:before="120"/>
        <w:rPr>
          <w:sz w:val="17"/>
          <w:szCs w:val="17"/>
        </w:rPr>
      </w:pPr>
      <w:r w:rsidRPr="00BE1E2E">
        <w:rPr>
          <w:rFonts w:cs="Arial"/>
          <w:sz w:val="17"/>
          <w:szCs w:val="17"/>
        </w:rPr>
        <w:t>Supplier</w:t>
      </w:r>
      <w:r>
        <w:rPr>
          <w:sz w:val="17"/>
          <w:szCs w:val="17"/>
        </w:rPr>
        <w:t xml:space="preserve"> is not required to provide Customer with any hardware or </w:t>
      </w:r>
      <w:proofErr w:type="gramStart"/>
      <w:r>
        <w:rPr>
          <w:sz w:val="17"/>
          <w:szCs w:val="17"/>
        </w:rPr>
        <w:t>third party</w:t>
      </w:r>
      <w:proofErr w:type="gramEnd"/>
      <w:r>
        <w:rPr>
          <w:sz w:val="17"/>
          <w:szCs w:val="17"/>
        </w:rPr>
        <w:t xml:space="preserve"> software licences.</w:t>
      </w:r>
    </w:p>
    <w:p w14:paraId="6E78E7E3" w14:textId="77777777" w:rsidR="00957418" w:rsidRPr="00DC3631" w:rsidRDefault="00B27414" w:rsidP="00957418">
      <w:pPr>
        <w:pStyle w:val="Heading1"/>
        <w:spacing w:before="120"/>
        <w:rPr>
          <w:rFonts w:cs="Arial"/>
          <w:sz w:val="17"/>
          <w:szCs w:val="17"/>
        </w:rPr>
      </w:pPr>
      <w:r>
        <w:rPr>
          <w:rFonts w:cs="Arial"/>
          <w:sz w:val="17"/>
          <w:szCs w:val="17"/>
        </w:rPr>
        <w:t>Customer</w:t>
      </w:r>
      <w:r w:rsidR="00957418" w:rsidRPr="00DC3631">
        <w:rPr>
          <w:rFonts w:cs="Arial"/>
          <w:sz w:val="17"/>
          <w:szCs w:val="17"/>
        </w:rPr>
        <w:t xml:space="preserve"> Obligations</w:t>
      </w:r>
    </w:p>
    <w:p w14:paraId="2F64CF39" w14:textId="77777777" w:rsidR="00957418" w:rsidRPr="00DC3631" w:rsidRDefault="00957418" w:rsidP="00957418">
      <w:pPr>
        <w:pStyle w:val="Heading2"/>
        <w:spacing w:before="120"/>
        <w:rPr>
          <w:sz w:val="17"/>
          <w:szCs w:val="17"/>
        </w:rPr>
      </w:pPr>
      <w:r w:rsidRPr="00DC3631">
        <w:rPr>
          <w:sz w:val="17"/>
          <w:szCs w:val="17"/>
        </w:rPr>
        <w:t>General Obligations</w:t>
      </w:r>
    </w:p>
    <w:p w14:paraId="496E9CF1" w14:textId="77777777" w:rsidR="00957418" w:rsidRPr="00DC3631" w:rsidRDefault="0010667D" w:rsidP="00957418">
      <w:pPr>
        <w:pStyle w:val="BodyTextIndent"/>
        <w:spacing w:before="120"/>
        <w:rPr>
          <w:rFonts w:cs="Arial"/>
          <w:sz w:val="17"/>
          <w:szCs w:val="17"/>
        </w:rPr>
      </w:pPr>
      <w:r>
        <w:rPr>
          <w:rFonts w:cs="Arial"/>
          <w:sz w:val="17"/>
          <w:szCs w:val="17"/>
        </w:rPr>
        <w:t>Customer</w:t>
      </w:r>
      <w:r w:rsidR="00957418" w:rsidRPr="00DC3631">
        <w:rPr>
          <w:rFonts w:cs="Arial"/>
          <w:sz w:val="17"/>
          <w:szCs w:val="17"/>
        </w:rPr>
        <w:t xml:space="preserve"> </w:t>
      </w:r>
      <w:r w:rsidR="000D0D14">
        <w:rPr>
          <w:rFonts w:cs="Arial"/>
          <w:sz w:val="17"/>
          <w:szCs w:val="17"/>
        </w:rPr>
        <w:t>must</w:t>
      </w:r>
      <w:r w:rsidR="00957418" w:rsidRPr="00DC3631">
        <w:rPr>
          <w:rFonts w:cs="Arial"/>
          <w:sz w:val="17"/>
          <w:szCs w:val="17"/>
        </w:rPr>
        <w:t xml:space="preserve"> (and must ensure that each of its Authorised Users will):</w:t>
      </w:r>
    </w:p>
    <w:p w14:paraId="33879E39" w14:textId="77777777" w:rsidR="00E648C3" w:rsidRDefault="00E648C3" w:rsidP="00957418">
      <w:pPr>
        <w:pStyle w:val="Heading3"/>
        <w:spacing w:before="120"/>
        <w:ind w:left="1418" w:hanging="709"/>
        <w:rPr>
          <w:rFonts w:cs="Arial"/>
          <w:sz w:val="17"/>
          <w:szCs w:val="17"/>
        </w:rPr>
      </w:pPr>
      <w:r>
        <w:rPr>
          <w:rFonts w:cs="Arial"/>
          <w:sz w:val="17"/>
          <w:szCs w:val="17"/>
        </w:rPr>
        <w:t xml:space="preserve">ensure </w:t>
      </w:r>
      <w:r w:rsidR="0017527F">
        <w:rPr>
          <w:rFonts w:cs="Arial"/>
          <w:sz w:val="17"/>
          <w:szCs w:val="17"/>
        </w:rPr>
        <w:t>the</w:t>
      </w:r>
      <w:r>
        <w:rPr>
          <w:rFonts w:cs="Arial"/>
          <w:sz w:val="17"/>
          <w:szCs w:val="17"/>
        </w:rPr>
        <w:t xml:space="preserve"> Environment is technically compatible with the </w:t>
      </w:r>
      <w:proofErr w:type="gramStart"/>
      <w:r>
        <w:rPr>
          <w:rFonts w:cs="Arial"/>
          <w:sz w:val="17"/>
          <w:szCs w:val="17"/>
        </w:rPr>
        <w:t>Software;</w:t>
      </w:r>
      <w:proofErr w:type="gramEnd"/>
    </w:p>
    <w:p w14:paraId="74CDADEC"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maintain </w:t>
      </w:r>
      <w:r w:rsidR="0017527F">
        <w:rPr>
          <w:rFonts w:cs="Arial"/>
          <w:sz w:val="17"/>
          <w:szCs w:val="17"/>
        </w:rPr>
        <w:t>the</w:t>
      </w:r>
      <w:r w:rsidRPr="00DC3631">
        <w:rPr>
          <w:rFonts w:cs="Arial"/>
          <w:sz w:val="17"/>
          <w:szCs w:val="17"/>
        </w:rPr>
        <w:t xml:space="preserve"> Environment in order to obtain full access and use </w:t>
      </w:r>
      <w:r>
        <w:rPr>
          <w:rFonts w:cs="Arial"/>
          <w:sz w:val="17"/>
          <w:szCs w:val="17"/>
        </w:rPr>
        <w:t xml:space="preserve">of </w:t>
      </w:r>
      <w:r w:rsidRPr="00DC3631">
        <w:rPr>
          <w:rFonts w:cs="Arial"/>
          <w:sz w:val="17"/>
          <w:szCs w:val="17"/>
        </w:rPr>
        <w:t xml:space="preserve">the </w:t>
      </w:r>
      <w:proofErr w:type="gramStart"/>
      <w:r w:rsidR="00026A51">
        <w:rPr>
          <w:rFonts w:cs="Arial"/>
          <w:sz w:val="17"/>
          <w:szCs w:val="17"/>
        </w:rPr>
        <w:t>Software</w:t>
      </w:r>
      <w:r w:rsidRPr="00DC3631">
        <w:rPr>
          <w:rFonts w:cs="Arial"/>
          <w:sz w:val="17"/>
          <w:szCs w:val="17"/>
        </w:rPr>
        <w:t>;</w:t>
      </w:r>
      <w:proofErr w:type="gramEnd"/>
    </w:p>
    <w:p w14:paraId="11961FF0"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maintain adequate security of </w:t>
      </w:r>
      <w:r w:rsidR="0017527F">
        <w:rPr>
          <w:rFonts w:cs="Arial"/>
          <w:sz w:val="17"/>
          <w:szCs w:val="17"/>
        </w:rPr>
        <w:t>the</w:t>
      </w:r>
      <w:r w:rsidRPr="00DC3631">
        <w:rPr>
          <w:rFonts w:cs="Arial"/>
          <w:sz w:val="17"/>
          <w:szCs w:val="17"/>
        </w:rPr>
        <w:t xml:space="preserve"> Environment to minimise the risk of viruses, malicious computer code or other forms of interference with </w:t>
      </w:r>
      <w:r w:rsidR="0017527F">
        <w:rPr>
          <w:rFonts w:cs="Arial"/>
          <w:sz w:val="17"/>
          <w:szCs w:val="17"/>
        </w:rPr>
        <w:t>the</w:t>
      </w:r>
      <w:r w:rsidRPr="00DC3631">
        <w:rPr>
          <w:rFonts w:cs="Arial"/>
          <w:sz w:val="17"/>
          <w:szCs w:val="17"/>
        </w:rPr>
        <w:t xml:space="preserve"> Environment or the </w:t>
      </w:r>
      <w:proofErr w:type="gramStart"/>
      <w:r w:rsidR="00026A51">
        <w:rPr>
          <w:rFonts w:cs="Arial"/>
          <w:sz w:val="17"/>
          <w:szCs w:val="17"/>
        </w:rPr>
        <w:t>Software</w:t>
      </w:r>
      <w:r w:rsidRPr="00DC3631">
        <w:rPr>
          <w:rFonts w:cs="Arial"/>
          <w:sz w:val="17"/>
          <w:szCs w:val="17"/>
        </w:rPr>
        <w:t>;</w:t>
      </w:r>
      <w:proofErr w:type="gramEnd"/>
      <w:r w:rsidRPr="00DC3631">
        <w:rPr>
          <w:rFonts w:cs="Arial"/>
          <w:sz w:val="17"/>
          <w:szCs w:val="17"/>
        </w:rPr>
        <w:t xml:space="preserve"> </w:t>
      </w:r>
    </w:p>
    <w:p w14:paraId="4753EE90"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keep and maintain a separate back up copy of all </w:t>
      </w:r>
      <w:r w:rsidR="004C2204">
        <w:rPr>
          <w:rFonts w:cs="Arial"/>
          <w:sz w:val="17"/>
          <w:szCs w:val="17"/>
        </w:rPr>
        <w:t>Customer Data</w:t>
      </w:r>
      <w:r w:rsidRPr="00DC3631">
        <w:rPr>
          <w:rFonts w:cs="Arial"/>
          <w:sz w:val="17"/>
          <w:szCs w:val="17"/>
        </w:rPr>
        <w:t xml:space="preserve"> uploaded </w:t>
      </w:r>
      <w:r w:rsidR="00AE14FF">
        <w:rPr>
          <w:rFonts w:cs="Arial"/>
          <w:sz w:val="17"/>
          <w:szCs w:val="17"/>
        </w:rPr>
        <w:t xml:space="preserve">or entered </w:t>
      </w:r>
      <w:r w:rsidRPr="00DC3631">
        <w:rPr>
          <w:rFonts w:cs="Arial"/>
          <w:sz w:val="17"/>
          <w:szCs w:val="17"/>
        </w:rPr>
        <w:t xml:space="preserve">by it </w:t>
      </w:r>
      <w:r w:rsidR="007E732E">
        <w:rPr>
          <w:rFonts w:cs="Arial"/>
          <w:sz w:val="17"/>
          <w:szCs w:val="17"/>
        </w:rPr>
        <w:t>i</w:t>
      </w:r>
      <w:r w:rsidRPr="00DC3631">
        <w:rPr>
          <w:rFonts w:cs="Arial"/>
          <w:sz w:val="17"/>
          <w:szCs w:val="17"/>
        </w:rPr>
        <w:t xml:space="preserve">nto the </w:t>
      </w:r>
      <w:proofErr w:type="gramStart"/>
      <w:r w:rsidR="00AE14FF">
        <w:rPr>
          <w:rFonts w:cs="Arial"/>
          <w:sz w:val="17"/>
          <w:szCs w:val="17"/>
        </w:rPr>
        <w:t>Software</w:t>
      </w:r>
      <w:r w:rsidRPr="00DC3631">
        <w:rPr>
          <w:rFonts w:cs="Arial"/>
          <w:sz w:val="17"/>
          <w:szCs w:val="17"/>
        </w:rPr>
        <w:t>;</w:t>
      </w:r>
      <w:proofErr w:type="gramEnd"/>
      <w:r w:rsidRPr="00DC3631">
        <w:rPr>
          <w:rFonts w:cs="Arial"/>
          <w:sz w:val="17"/>
          <w:szCs w:val="17"/>
        </w:rPr>
        <w:t xml:space="preserve"> </w:t>
      </w:r>
    </w:p>
    <w:p w14:paraId="79F3E2E0"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co</w:t>
      </w:r>
      <w:r w:rsidR="0017527F">
        <w:rPr>
          <w:rFonts w:cs="Arial"/>
          <w:sz w:val="17"/>
          <w:szCs w:val="17"/>
        </w:rPr>
        <w:t>-</w:t>
      </w:r>
      <w:r w:rsidRPr="00DC3631">
        <w:rPr>
          <w:rFonts w:cs="Arial"/>
          <w:sz w:val="17"/>
          <w:szCs w:val="17"/>
        </w:rPr>
        <w:t xml:space="preserve">operate with </w:t>
      </w:r>
      <w:r w:rsidR="002B0185">
        <w:rPr>
          <w:rFonts w:cs="Arial"/>
          <w:sz w:val="17"/>
          <w:szCs w:val="17"/>
        </w:rPr>
        <w:t>Supplier</w:t>
      </w:r>
      <w:r w:rsidRPr="00DC3631">
        <w:rPr>
          <w:rFonts w:cs="Arial"/>
          <w:sz w:val="17"/>
          <w:szCs w:val="17"/>
        </w:rPr>
        <w:t xml:space="preserve"> in relation to, and take all reasonable steps to facilitate, the provision of the Services by </w:t>
      </w:r>
      <w:proofErr w:type="gramStart"/>
      <w:r w:rsidR="002B0185">
        <w:rPr>
          <w:rFonts w:cs="Arial"/>
          <w:sz w:val="17"/>
          <w:szCs w:val="17"/>
        </w:rPr>
        <w:t>Supplier</w:t>
      </w:r>
      <w:r w:rsidRPr="00DC3631">
        <w:rPr>
          <w:rFonts w:cs="Arial"/>
          <w:sz w:val="17"/>
          <w:szCs w:val="17"/>
        </w:rPr>
        <w:t>;</w:t>
      </w:r>
      <w:proofErr w:type="gramEnd"/>
    </w:p>
    <w:p w14:paraId="1C53A00A" w14:textId="77777777" w:rsidR="00957418" w:rsidRDefault="00957418" w:rsidP="00957418">
      <w:pPr>
        <w:pStyle w:val="Heading3"/>
        <w:spacing w:before="120"/>
        <w:ind w:left="1418" w:hanging="709"/>
        <w:rPr>
          <w:rFonts w:cs="Arial"/>
          <w:sz w:val="17"/>
          <w:szCs w:val="17"/>
        </w:rPr>
      </w:pPr>
      <w:r w:rsidRPr="00DC3631">
        <w:rPr>
          <w:rFonts w:cs="Arial"/>
          <w:sz w:val="17"/>
          <w:szCs w:val="17"/>
        </w:rPr>
        <w:t xml:space="preserve">comply with all reasonable directions in relation to the </w:t>
      </w:r>
      <w:r w:rsidR="002B0185">
        <w:rPr>
          <w:rFonts w:cs="Arial"/>
          <w:sz w:val="17"/>
          <w:szCs w:val="17"/>
        </w:rPr>
        <w:t>Software and the Documentation (including in relation to their use)</w:t>
      </w:r>
      <w:r w:rsidRPr="00DC3631">
        <w:rPr>
          <w:rFonts w:cs="Arial"/>
          <w:sz w:val="17"/>
          <w:szCs w:val="17"/>
        </w:rPr>
        <w:t xml:space="preserve"> issued by </w:t>
      </w:r>
      <w:proofErr w:type="gramStart"/>
      <w:r w:rsidR="002B0185">
        <w:rPr>
          <w:rFonts w:cs="Arial"/>
          <w:sz w:val="17"/>
          <w:szCs w:val="17"/>
        </w:rPr>
        <w:t>Supplier</w:t>
      </w:r>
      <w:r w:rsidRPr="00DC3631">
        <w:rPr>
          <w:rFonts w:cs="Arial"/>
          <w:sz w:val="17"/>
          <w:szCs w:val="17"/>
        </w:rPr>
        <w:t>;</w:t>
      </w:r>
      <w:proofErr w:type="gramEnd"/>
    </w:p>
    <w:p w14:paraId="4F2F726E" w14:textId="77777777" w:rsidR="00F92EB9" w:rsidRDefault="00F92EB9" w:rsidP="00957418">
      <w:pPr>
        <w:pStyle w:val="Heading3"/>
        <w:spacing w:before="120"/>
        <w:ind w:left="1418" w:hanging="709"/>
        <w:rPr>
          <w:rFonts w:cs="Arial"/>
          <w:sz w:val="17"/>
          <w:szCs w:val="17"/>
        </w:rPr>
      </w:pPr>
      <w:r>
        <w:rPr>
          <w:rFonts w:cs="Arial"/>
          <w:sz w:val="17"/>
          <w:szCs w:val="17"/>
        </w:rPr>
        <w:t xml:space="preserve">ensure its relevant personnel attend and fully participate in the Training </w:t>
      </w:r>
      <w:r>
        <w:rPr>
          <w:sz w:val="17"/>
          <w:szCs w:val="17"/>
        </w:rPr>
        <w:t xml:space="preserve">at the times reasonably agreed between the parties and at the Training </w:t>
      </w:r>
      <w:proofErr w:type="gramStart"/>
      <w:r>
        <w:rPr>
          <w:sz w:val="17"/>
          <w:szCs w:val="17"/>
        </w:rPr>
        <w:t>Location</w:t>
      </w:r>
      <w:r w:rsidRPr="003F71C3">
        <w:rPr>
          <w:sz w:val="17"/>
          <w:szCs w:val="17"/>
        </w:rPr>
        <w:t>;</w:t>
      </w:r>
      <w:proofErr w:type="gramEnd"/>
    </w:p>
    <w:p w14:paraId="6A45B4C9"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notify </w:t>
      </w:r>
      <w:r w:rsidR="002B0185">
        <w:rPr>
          <w:rFonts w:cs="Arial"/>
          <w:sz w:val="17"/>
          <w:szCs w:val="17"/>
        </w:rPr>
        <w:t>Supplier</w:t>
      </w:r>
      <w:r w:rsidRPr="00DC3631">
        <w:rPr>
          <w:rFonts w:cs="Arial"/>
          <w:sz w:val="17"/>
          <w:szCs w:val="17"/>
        </w:rPr>
        <w:t xml:space="preserve"> promptly if it becomes aware of, or forms a reasonable belief that there has been an occurrence of, any unauthorised access to or use of the </w:t>
      </w:r>
      <w:r w:rsidR="00580989">
        <w:rPr>
          <w:rFonts w:cs="Arial"/>
          <w:sz w:val="17"/>
          <w:szCs w:val="17"/>
        </w:rPr>
        <w:t xml:space="preserve">Software or the </w:t>
      </w:r>
      <w:proofErr w:type="gramStart"/>
      <w:r w:rsidR="00580989">
        <w:rPr>
          <w:rFonts w:cs="Arial"/>
          <w:sz w:val="17"/>
          <w:szCs w:val="17"/>
        </w:rPr>
        <w:t>Documentation</w:t>
      </w:r>
      <w:r w:rsidRPr="00DC3631">
        <w:rPr>
          <w:rFonts w:cs="Arial"/>
          <w:sz w:val="17"/>
          <w:szCs w:val="17"/>
        </w:rPr>
        <w:t>;</w:t>
      </w:r>
      <w:proofErr w:type="gramEnd"/>
    </w:p>
    <w:p w14:paraId="0F356029" w14:textId="77777777" w:rsidR="0073545B" w:rsidRDefault="00957418" w:rsidP="00957418">
      <w:pPr>
        <w:pStyle w:val="Heading3"/>
        <w:spacing w:before="120"/>
        <w:ind w:left="1418" w:hanging="709"/>
        <w:rPr>
          <w:rFonts w:cs="Arial"/>
          <w:sz w:val="17"/>
          <w:szCs w:val="17"/>
        </w:rPr>
      </w:pPr>
      <w:r w:rsidRPr="00DC3631">
        <w:rPr>
          <w:rFonts w:cs="Arial"/>
          <w:sz w:val="17"/>
          <w:szCs w:val="17"/>
        </w:rPr>
        <w:t xml:space="preserve">provide to </w:t>
      </w:r>
      <w:r w:rsidR="002B0185">
        <w:rPr>
          <w:rFonts w:cs="Arial"/>
          <w:sz w:val="17"/>
          <w:szCs w:val="17"/>
        </w:rPr>
        <w:t>Supplier</w:t>
      </w:r>
      <w:r w:rsidRPr="00DC3631">
        <w:rPr>
          <w:rFonts w:cs="Arial"/>
          <w:sz w:val="17"/>
          <w:szCs w:val="17"/>
        </w:rPr>
        <w:t xml:space="preserve"> information relating to this Agreement or the Services as </w:t>
      </w:r>
      <w:r w:rsidR="002B0185">
        <w:rPr>
          <w:rFonts w:cs="Arial"/>
          <w:sz w:val="17"/>
          <w:szCs w:val="17"/>
        </w:rPr>
        <w:t>Supplier</w:t>
      </w:r>
      <w:r w:rsidRPr="00DC3631">
        <w:rPr>
          <w:rFonts w:cs="Arial"/>
          <w:sz w:val="17"/>
          <w:szCs w:val="17"/>
        </w:rPr>
        <w:t xml:space="preserve"> may reasonably request from time to time</w:t>
      </w:r>
      <w:r w:rsidR="004A6565">
        <w:rPr>
          <w:rFonts w:cs="Arial"/>
          <w:sz w:val="17"/>
          <w:szCs w:val="17"/>
        </w:rPr>
        <w:t>;</w:t>
      </w:r>
      <w:r w:rsidR="006B5907">
        <w:rPr>
          <w:rFonts w:cs="Arial"/>
          <w:sz w:val="17"/>
          <w:szCs w:val="17"/>
        </w:rPr>
        <w:t xml:space="preserve"> and</w:t>
      </w:r>
    </w:p>
    <w:p w14:paraId="0DB6AFE8" w14:textId="77777777" w:rsidR="00957418" w:rsidRPr="006B5907" w:rsidRDefault="0073545B" w:rsidP="00C43821">
      <w:pPr>
        <w:pStyle w:val="Heading3"/>
        <w:spacing w:before="120"/>
        <w:ind w:left="1418" w:hanging="709"/>
        <w:rPr>
          <w:rFonts w:cs="Arial"/>
          <w:sz w:val="17"/>
          <w:szCs w:val="17"/>
        </w:rPr>
      </w:pPr>
      <w:r w:rsidRPr="006B5907">
        <w:rPr>
          <w:rFonts w:cs="Arial"/>
          <w:sz w:val="17"/>
          <w:szCs w:val="17"/>
        </w:rPr>
        <w:t>permit Supplier and its representatives on reasonable notice to audit Customer's compliance with this Agreement, including entering Customer's premises and inspecting Customer's systems and records.  Customer must provide all reasonable co-operation in any such audit</w:t>
      </w:r>
      <w:r w:rsidR="006B5907">
        <w:rPr>
          <w:rFonts w:cs="Arial"/>
          <w:sz w:val="17"/>
          <w:szCs w:val="17"/>
        </w:rPr>
        <w:t>.</w:t>
      </w:r>
    </w:p>
    <w:p w14:paraId="348714CC" w14:textId="77777777" w:rsidR="00957418" w:rsidRPr="00DC3631" w:rsidRDefault="00957418" w:rsidP="00957418">
      <w:pPr>
        <w:pStyle w:val="Heading2"/>
        <w:spacing w:before="120"/>
        <w:rPr>
          <w:sz w:val="17"/>
          <w:szCs w:val="17"/>
        </w:rPr>
      </w:pPr>
      <w:r w:rsidRPr="00DC3631">
        <w:rPr>
          <w:sz w:val="17"/>
          <w:szCs w:val="17"/>
        </w:rPr>
        <w:lastRenderedPageBreak/>
        <w:t>Acceptable Use</w:t>
      </w:r>
    </w:p>
    <w:p w14:paraId="3D35B4D2" w14:textId="77777777" w:rsidR="00957418" w:rsidRPr="00DC3631" w:rsidRDefault="0010667D" w:rsidP="00957418">
      <w:pPr>
        <w:pStyle w:val="BodyTextIndent"/>
        <w:keepNext/>
        <w:spacing w:before="120"/>
        <w:rPr>
          <w:rFonts w:eastAsia="Arial" w:cs="Arial"/>
          <w:sz w:val="17"/>
          <w:szCs w:val="17"/>
        </w:rPr>
      </w:pPr>
      <w:r>
        <w:rPr>
          <w:rFonts w:cs="Arial"/>
          <w:sz w:val="17"/>
          <w:szCs w:val="17"/>
        </w:rPr>
        <w:t>Customer</w:t>
      </w:r>
      <w:r w:rsidR="00957418" w:rsidRPr="00DC3631">
        <w:rPr>
          <w:rFonts w:cs="Arial"/>
          <w:sz w:val="17"/>
          <w:szCs w:val="17"/>
        </w:rPr>
        <w:t xml:space="preserve"> </w:t>
      </w:r>
      <w:r w:rsidR="000D0D14">
        <w:rPr>
          <w:rFonts w:cs="Arial"/>
          <w:sz w:val="17"/>
          <w:szCs w:val="17"/>
        </w:rPr>
        <w:t>must</w:t>
      </w:r>
      <w:r w:rsidR="00957418" w:rsidRPr="00DC3631">
        <w:rPr>
          <w:rFonts w:cs="Arial"/>
          <w:sz w:val="17"/>
          <w:szCs w:val="17"/>
        </w:rPr>
        <w:t xml:space="preserve"> (and must ensure that each of its Authorised Users will):</w:t>
      </w:r>
    </w:p>
    <w:p w14:paraId="5066A68B" w14:textId="77777777" w:rsidR="00B27414" w:rsidRDefault="00B27414" w:rsidP="00696967">
      <w:pPr>
        <w:widowControl w:val="0"/>
        <w:numPr>
          <w:ilvl w:val="2"/>
          <w:numId w:val="26"/>
        </w:numPr>
        <w:spacing w:before="120"/>
        <w:ind w:hanging="709"/>
        <w:rPr>
          <w:rFonts w:eastAsia="Arial" w:cs="Arial"/>
          <w:sz w:val="17"/>
          <w:szCs w:val="17"/>
        </w:rPr>
      </w:pPr>
      <w:r>
        <w:rPr>
          <w:rFonts w:eastAsia="Arial" w:cs="Arial"/>
          <w:sz w:val="17"/>
          <w:szCs w:val="17"/>
        </w:rPr>
        <w:t xml:space="preserve">only use the Software and Documentation in the </w:t>
      </w:r>
      <w:proofErr w:type="gramStart"/>
      <w:r w:rsidR="00FB1690">
        <w:rPr>
          <w:rFonts w:eastAsia="Arial" w:cs="Arial"/>
          <w:sz w:val="17"/>
          <w:szCs w:val="17"/>
        </w:rPr>
        <w:t>Region</w:t>
      </w:r>
      <w:r>
        <w:rPr>
          <w:rFonts w:eastAsia="Arial" w:cs="Arial"/>
          <w:sz w:val="17"/>
          <w:szCs w:val="17"/>
        </w:rPr>
        <w:t>;</w:t>
      </w:r>
      <w:proofErr w:type="gramEnd"/>
    </w:p>
    <w:p w14:paraId="0D0FFC90" w14:textId="77777777" w:rsidR="004E3825" w:rsidRDefault="004E3825" w:rsidP="00696967">
      <w:pPr>
        <w:widowControl w:val="0"/>
        <w:numPr>
          <w:ilvl w:val="2"/>
          <w:numId w:val="26"/>
        </w:numPr>
        <w:spacing w:before="120"/>
        <w:ind w:hanging="709"/>
        <w:rPr>
          <w:rFonts w:eastAsia="Arial" w:cs="Arial"/>
          <w:sz w:val="17"/>
          <w:szCs w:val="17"/>
        </w:rPr>
      </w:pPr>
      <w:r>
        <w:rPr>
          <w:rFonts w:cs="Arial"/>
          <w:sz w:val="17"/>
          <w:szCs w:val="17"/>
        </w:rPr>
        <w:t>only</w:t>
      </w:r>
      <w:r w:rsidRPr="00DC3631">
        <w:rPr>
          <w:rFonts w:cs="Arial"/>
          <w:sz w:val="17"/>
          <w:szCs w:val="17"/>
        </w:rPr>
        <w:t xml:space="preserve"> access or use the </w:t>
      </w:r>
      <w:r>
        <w:rPr>
          <w:rFonts w:cs="Arial"/>
          <w:sz w:val="17"/>
          <w:szCs w:val="17"/>
        </w:rPr>
        <w:t xml:space="preserve">Software and the Documentation </w:t>
      </w:r>
      <w:r w:rsidRPr="00DC3631">
        <w:rPr>
          <w:rFonts w:cs="Arial"/>
          <w:sz w:val="17"/>
          <w:szCs w:val="17"/>
        </w:rPr>
        <w:t xml:space="preserve">for </w:t>
      </w:r>
      <w:r>
        <w:rPr>
          <w:rFonts w:cs="Arial"/>
          <w:sz w:val="17"/>
          <w:szCs w:val="17"/>
        </w:rPr>
        <w:t xml:space="preserve">its own internal business </w:t>
      </w:r>
      <w:proofErr w:type="gramStart"/>
      <w:r>
        <w:rPr>
          <w:rFonts w:cs="Arial"/>
          <w:sz w:val="17"/>
          <w:szCs w:val="17"/>
        </w:rPr>
        <w:t>use;</w:t>
      </w:r>
      <w:proofErr w:type="gramEnd"/>
    </w:p>
    <w:p w14:paraId="3958E087" w14:textId="77777777" w:rsidR="000A5098" w:rsidRDefault="000A5098" w:rsidP="00696967">
      <w:pPr>
        <w:widowControl w:val="0"/>
        <w:numPr>
          <w:ilvl w:val="2"/>
          <w:numId w:val="26"/>
        </w:numPr>
        <w:spacing w:before="120"/>
        <w:ind w:hanging="709"/>
        <w:rPr>
          <w:rFonts w:eastAsia="Arial" w:cs="Arial"/>
          <w:sz w:val="17"/>
          <w:szCs w:val="17"/>
        </w:rPr>
      </w:pPr>
      <w:r>
        <w:rPr>
          <w:rFonts w:eastAsia="Arial" w:cs="Arial"/>
          <w:sz w:val="17"/>
          <w:szCs w:val="17"/>
        </w:rPr>
        <w:t xml:space="preserve">not use the Software or Documentation except as expressly permitted by this </w:t>
      </w:r>
      <w:proofErr w:type="gramStart"/>
      <w:r>
        <w:rPr>
          <w:rFonts w:eastAsia="Arial" w:cs="Arial"/>
          <w:sz w:val="17"/>
          <w:szCs w:val="17"/>
        </w:rPr>
        <w:t>Agreement;</w:t>
      </w:r>
      <w:proofErr w:type="gramEnd"/>
    </w:p>
    <w:p w14:paraId="21AA6812" w14:textId="77777777" w:rsidR="00957418" w:rsidRPr="00DC3631" w:rsidRDefault="00957418" w:rsidP="00696967">
      <w:pPr>
        <w:widowControl w:val="0"/>
        <w:numPr>
          <w:ilvl w:val="2"/>
          <w:numId w:val="26"/>
        </w:numPr>
        <w:spacing w:before="120"/>
        <w:ind w:hanging="709"/>
        <w:rPr>
          <w:rFonts w:eastAsia="Arial" w:cs="Arial"/>
          <w:sz w:val="17"/>
          <w:szCs w:val="17"/>
        </w:rPr>
      </w:pPr>
      <w:r w:rsidRPr="00DC3631">
        <w:rPr>
          <w:rFonts w:eastAsia="Arial" w:cs="Arial"/>
          <w:sz w:val="17"/>
          <w:szCs w:val="17"/>
        </w:rPr>
        <w:t xml:space="preserve">comply with all Relevant Laws and Legal Requirements in relation to its access to and use of the </w:t>
      </w:r>
      <w:r w:rsidR="00580989">
        <w:rPr>
          <w:rFonts w:eastAsia="Arial" w:cs="Arial"/>
          <w:sz w:val="17"/>
          <w:szCs w:val="17"/>
        </w:rPr>
        <w:t xml:space="preserve">Software and the </w:t>
      </w:r>
      <w:proofErr w:type="gramStart"/>
      <w:r w:rsidR="00580989">
        <w:rPr>
          <w:rFonts w:eastAsia="Arial" w:cs="Arial"/>
          <w:sz w:val="17"/>
          <w:szCs w:val="17"/>
        </w:rPr>
        <w:t>Documentation</w:t>
      </w:r>
      <w:r w:rsidRPr="00DC3631">
        <w:rPr>
          <w:rFonts w:eastAsia="Arial" w:cs="Arial"/>
          <w:sz w:val="17"/>
          <w:szCs w:val="17"/>
        </w:rPr>
        <w:t>;</w:t>
      </w:r>
      <w:proofErr w:type="gramEnd"/>
    </w:p>
    <w:p w14:paraId="216749E4" w14:textId="77777777" w:rsidR="00957418" w:rsidRPr="00DC3631" w:rsidRDefault="00B427F1" w:rsidP="00696967">
      <w:pPr>
        <w:widowControl w:val="0"/>
        <w:numPr>
          <w:ilvl w:val="2"/>
          <w:numId w:val="26"/>
        </w:numPr>
        <w:spacing w:before="120"/>
        <w:ind w:hanging="709"/>
        <w:rPr>
          <w:rFonts w:eastAsia="Arial" w:cs="Arial"/>
          <w:sz w:val="17"/>
          <w:szCs w:val="17"/>
        </w:rPr>
      </w:pPr>
      <w:r>
        <w:rPr>
          <w:rFonts w:eastAsia="Arial" w:cs="Arial"/>
          <w:sz w:val="17"/>
          <w:szCs w:val="17"/>
        </w:rPr>
        <w:t xml:space="preserve">if the Software is provided on a "software as a service" basis, </w:t>
      </w:r>
      <w:r w:rsidR="00957418" w:rsidRPr="00DC3631">
        <w:rPr>
          <w:rFonts w:eastAsia="Arial" w:cs="Arial"/>
          <w:sz w:val="17"/>
          <w:szCs w:val="17"/>
        </w:rPr>
        <w:t xml:space="preserve">not access </w:t>
      </w:r>
      <w:r w:rsidR="002F25F3">
        <w:rPr>
          <w:rFonts w:eastAsia="Arial" w:cs="Arial"/>
          <w:sz w:val="17"/>
          <w:szCs w:val="17"/>
        </w:rPr>
        <w:t>or</w:t>
      </w:r>
      <w:r w:rsidR="00957418" w:rsidRPr="00DC3631">
        <w:rPr>
          <w:rFonts w:eastAsia="Arial" w:cs="Arial"/>
          <w:sz w:val="17"/>
          <w:szCs w:val="17"/>
        </w:rPr>
        <w:t xml:space="preserve"> use the </w:t>
      </w:r>
      <w:r w:rsidR="002F25F3">
        <w:rPr>
          <w:rFonts w:eastAsia="Arial" w:cs="Arial"/>
          <w:sz w:val="17"/>
          <w:szCs w:val="17"/>
        </w:rPr>
        <w:t>Software</w:t>
      </w:r>
      <w:r w:rsidR="00957418" w:rsidRPr="00DC3631">
        <w:rPr>
          <w:rFonts w:eastAsia="Arial" w:cs="Arial"/>
          <w:sz w:val="17"/>
          <w:szCs w:val="17"/>
        </w:rPr>
        <w:t xml:space="preserve"> </w:t>
      </w:r>
      <w:r w:rsidR="00724F65">
        <w:rPr>
          <w:rFonts w:eastAsia="Arial" w:cs="Arial"/>
          <w:sz w:val="17"/>
          <w:szCs w:val="17"/>
        </w:rPr>
        <w:t xml:space="preserve">or use the Services </w:t>
      </w:r>
      <w:r w:rsidR="00957418" w:rsidRPr="00DC3631">
        <w:rPr>
          <w:rFonts w:eastAsia="Arial" w:cs="Arial"/>
          <w:sz w:val="17"/>
          <w:szCs w:val="17"/>
        </w:rPr>
        <w:t xml:space="preserve">in a manner which could interfere with the </w:t>
      </w:r>
      <w:r w:rsidR="002F25F3">
        <w:rPr>
          <w:rFonts w:eastAsia="Arial" w:cs="Arial"/>
          <w:sz w:val="17"/>
          <w:szCs w:val="17"/>
        </w:rPr>
        <w:t>Software</w:t>
      </w:r>
      <w:r w:rsidR="002F25F3" w:rsidRPr="00DC3631">
        <w:rPr>
          <w:rFonts w:eastAsia="Arial" w:cs="Arial"/>
          <w:sz w:val="17"/>
          <w:szCs w:val="17"/>
        </w:rPr>
        <w:t xml:space="preserve"> </w:t>
      </w:r>
      <w:r w:rsidR="00957418" w:rsidRPr="00DC3631">
        <w:rPr>
          <w:rFonts w:eastAsia="Arial" w:cs="Arial"/>
          <w:sz w:val="17"/>
          <w:szCs w:val="17"/>
        </w:rPr>
        <w:t xml:space="preserve">or the provision of the </w:t>
      </w:r>
      <w:r w:rsidR="002F25F3">
        <w:rPr>
          <w:rFonts w:eastAsia="Arial" w:cs="Arial"/>
          <w:sz w:val="17"/>
          <w:szCs w:val="17"/>
        </w:rPr>
        <w:t>Software</w:t>
      </w:r>
      <w:r w:rsidR="00724F65">
        <w:rPr>
          <w:rFonts w:eastAsia="Arial" w:cs="Arial"/>
          <w:sz w:val="17"/>
          <w:szCs w:val="17"/>
        </w:rPr>
        <w:t xml:space="preserve"> or the Services</w:t>
      </w:r>
      <w:r w:rsidR="002F25F3" w:rsidRPr="00DC3631">
        <w:rPr>
          <w:rFonts w:eastAsia="Arial" w:cs="Arial"/>
          <w:sz w:val="17"/>
          <w:szCs w:val="17"/>
        </w:rPr>
        <w:t xml:space="preserve"> </w:t>
      </w:r>
      <w:r w:rsidR="00957418" w:rsidRPr="00DC3631">
        <w:rPr>
          <w:rFonts w:eastAsia="Arial" w:cs="Arial"/>
          <w:sz w:val="17"/>
          <w:szCs w:val="17"/>
        </w:rPr>
        <w:t xml:space="preserve">by </w:t>
      </w:r>
      <w:r w:rsidR="002B0185">
        <w:rPr>
          <w:rFonts w:eastAsia="Arial" w:cs="Arial"/>
          <w:sz w:val="17"/>
          <w:szCs w:val="17"/>
        </w:rPr>
        <w:t>Supplier</w:t>
      </w:r>
      <w:r w:rsidR="00957418" w:rsidRPr="00DC3631">
        <w:rPr>
          <w:rFonts w:eastAsia="Arial" w:cs="Arial"/>
          <w:sz w:val="17"/>
          <w:szCs w:val="17"/>
        </w:rPr>
        <w:t xml:space="preserve"> to other </w:t>
      </w:r>
      <w:proofErr w:type="gramStart"/>
      <w:r w:rsidR="00974D26">
        <w:rPr>
          <w:rFonts w:eastAsia="Arial" w:cs="Arial"/>
          <w:sz w:val="17"/>
          <w:szCs w:val="17"/>
        </w:rPr>
        <w:t>customers</w:t>
      </w:r>
      <w:r w:rsidR="00957418" w:rsidRPr="00DC3631">
        <w:rPr>
          <w:rFonts w:eastAsia="Arial" w:cs="Arial"/>
          <w:sz w:val="17"/>
          <w:szCs w:val="17"/>
        </w:rPr>
        <w:t>;</w:t>
      </w:r>
      <w:proofErr w:type="gramEnd"/>
    </w:p>
    <w:p w14:paraId="128A7105" w14:textId="77777777" w:rsidR="00957418" w:rsidRPr="00DC3631" w:rsidRDefault="00957418" w:rsidP="00696967">
      <w:pPr>
        <w:widowControl w:val="0"/>
        <w:numPr>
          <w:ilvl w:val="2"/>
          <w:numId w:val="26"/>
        </w:numPr>
        <w:spacing w:before="120"/>
        <w:ind w:hanging="709"/>
        <w:rPr>
          <w:rFonts w:eastAsia="Arial" w:cs="Arial"/>
          <w:sz w:val="17"/>
          <w:szCs w:val="17"/>
        </w:rPr>
      </w:pPr>
      <w:r w:rsidRPr="00DC3631">
        <w:rPr>
          <w:rFonts w:eastAsia="Arial" w:cs="Arial"/>
          <w:sz w:val="17"/>
          <w:szCs w:val="17"/>
        </w:rPr>
        <w:t xml:space="preserve">not engage in conduct or activities which attempt to manipulate or bypass any limitations </w:t>
      </w:r>
      <w:r w:rsidR="007B65B5">
        <w:rPr>
          <w:rFonts w:eastAsia="Arial" w:cs="Arial"/>
          <w:sz w:val="17"/>
          <w:szCs w:val="17"/>
        </w:rPr>
        <w:t xml:space="preserve">or security measures </w:t>
      </w:r>
      <w:r w:rsidRPr="00DC3631">
        <w:rPr>
          <w:rFonts w:eastAsia="Arial" w:cs="Arial"/>
          <w:sz w:val="17"/>
          <w:szCs w:val="17"/>
        </w:rPr>
        <w:t xml:space="preserve">on the </w:t>
      </w:r>
      <w:proofErr w:type="gramStart"/>
      <w:r w:rsidR="002F25F3">
        <w:rPr>
          <w:rFonts w:eastAsia="Arial" w:cs="Arial"/>
          <w:sz w:val="17"/>
          <w:szCs w:val="17"/>
        </w:rPr>
        <w:t>Software</w:t>
      </w:r>
      <w:r w:rsidRPr="00DC3631">
        <w:rPr>
          <w:rFonts w:eastAsia="Arial" w:cs="Arial"/>
          <w:sz w:val="17"/>
          <w:szCs w:val="17"/>
        </w:rPr>
        <w:t>;</w:t>
      </w:r>
      <w:proofErr w:type="gramEnd"/>
    </w:p>
    <w:p w14:paraId="641E8157" w14:textId="77777777" w:rsidR="00957418" w:rsidRPr="00DC3631" w:rsidRDefault="00957418" w:rsidP="00696967">
      <w:pPr>
        <w:widowControl w:val="0"/>
        <w:numPr>
          <w:ilvl w:val="2"/>
          <w:numId w:val="26"/>
        </w:numPr>
        <w:spacing w:before="120"/>
        <w:ind w:hanging="709"/>
        <w:rPr>
          <w:rFonts w:eastAsia="Arial" w:cs="Arial"/>
          <w:sz w:val="17"/>
          <w:szCs w:val="17"/>
        </w:rPr>
      </w:pPr>
      <w:r w:rsidRPr="00DC3631">
        <w:rPr>
          <w:rFonts w:eastAsia="Arial" w:cs="Arial"/>
          <w:sz w:val="17"/>
          <w:szCs w:val="17"/>
        </w:rPr>
        <w:t xml:space="preserve">not use the </w:t>
      </w:r>
      <w:r w:rsidR="002F25F3">
        <w:rPr>
          <w:rFonts w:eastAsia="Arial" w:cs="Arial"/>
          <w:sz w:val="17"/>
          <w:szCs w:val="17"/>
        </w:rPr>
        <w:t>Software</w:t>
      </w:r>
      <w:r w:rsidR="002F25F3" w:rsidRPr="00DC3631">
        <w:rPr>
          <w:rFonts w:eastAsia="Arial" w:cs="Arial"/>
          <w:sz w:val="17"/>
          <w:szCs w:val="17"/>
        </w:rPr>
        <w:t xml:space="preserve"> </w:t>
      </w:r>
      <w:r w:rsidRPr="00DC3631">
        <w:rPr>
          <w:rFonts w:eastAsia="Arial" w:cs="Arial"/>
          <w:sz w:val="17"/>
          <w:szCs w:val="17"/>
        </w:rPr>
        <w:t xml:space="preserve">in a manner, nor permit the transmission, inputting or storage of any data in a manner, that infringes any third party </w:t>
      </w:r>
      <w:proofErr w:type="gramStart"/>
      <w:r w:rsidRPr="00DC3631">
        <w:rPr>
          <w:rFonts w:eastAsia="Arial" w:cs="Arial"/>
          <w:sz w:val="17"/>
          <w:szCs w:val="17"/>
        </w:rPr>
        <w:t>rights;</w:t>
      </w:r>
      <w:proofErr w:type="gramEnd"/>
    </w:p>
    <w:p w14:paraId="0154CD1D" w14:textId="77777777" w:rsidR="00957418" w:rsidRPr="00DC3631" w:rsidRDefault="00957418" w:rsidP="00696967">
      <w:pPr>
        <w:widowControl w:val="0"/>
        <w:numPr>
          <w:ilvl w:val="2"/>
          <w:numId w:val="26"/>
        </w:numPr>
        <w:spacing w:before="120"/>
        <w:ind w:hanging="709"/>
        <w:rPr>
          <w:rFonts w:eastAsia="Arial" w:cs="Arial"/>
          <w:sz w:val="17"/>
          <w:szCs w:val="17"/>
        </w:rPr>
      </w:pPr>
      <w:r w:rsidRPr="00DC3631">
        <w:rPr>
          <w:rFonts w:eastAsia="Arial" w:cs="Arial"/>
          <w:sz w:val="17"/>
          <w:szCs w:val="17"/>
        </w:rPr>
        <w:t xml:space="preserve">not use the </w:t>
      </w:r>
      <w:r w:rsidR="002F25F3">
        <w:rPr>
          <w:rFonts w:eastAsia="Arial" w:cs="Arial"/>
          <w:sz w:val="17"/>
          <w:szCs w:val="17"/>
        </w:rPr>
        <w:t>Software</w:t>
      </w:r>
      <w:r w:rsidR="002F25F3" w:rsidRPr="00DC3631">
        <w:rPr>
          <w:rFonts w:eastAsia="Arial" w:cs="Arial"/>
          <w:sz w:val="17"/>
          <w:szCs w:val="17"/>
        </w:rPr>
        <w:t xml:space="preserve"> </w:t>
      </w:r>
      <w:r w:rsidRPr="00DC3631">
        <w:rPr>
          <w:rFonts w:eastAsia="Arial" w:cs="Arial"/>
          <w:sz w:val="17"/>
          <w:szCs w:val="17"/>
        </w:rPr>
        <w:t>to input, store, or transmit any objectionable, defamatory, obscene, harassing, threatening, misleading or unlawful data</w:t>
      </w:r>
      <w:r w:rsidR="000D0D14">
        <w:rPr>
          <w:rFonts w:eastAsia="Arial" w:cs="Arial"/>
          <w:sz w:val="17"/>
          <w:szCs w:val="17"/>
        </w:rPr>
        <w:t xml:space="preserve"> or </w:t>
      </w:r>
      <w:proofErr w:type="gramStart"/>
      <w:r w:rsidR="000D0D14">
        <w:rPr>
          <w:rFonts w:eastAsia="Arial" w:cs="Arial"/>
          <w:sz w:val="17"/>
          <w:szCs w:val="17"/>
        </w:rPr>
        <w:t>material</w:t>
      </w:r>
      <w:r w:rsidRPr="00DC3631">
        <w:rPr>
          <w:rFonts w:eastAsia="Arial" w:cs="Arial"/>
          <w:sz w:val="17"/>
          <w:szCs w:val="17"/>
        </w:rPr>
        <w:t>;</w:t>
      </w:r>
      <w:proofErr w:type="gramEnd"/>
    </w:p>
    <w:p w14:paraId="2D4D713B" w14:textId="77777777" w:rsidR="00957418" w:rsidRDefault="00957418" w:rsidP="00696967">
      <w:pPr>
        <w:widowControl w:val="0"/>
        <w:numPr>
          <w:ilvl w:val="2"/>
          <w:numId w:val="26"/>
        </w:numPr>
        <w:spacing w:before="120"/>
        <w:ind w:hanging="709"/>
        <w:rPr>
          <w:rFonts w:eastAsia="Arial" w:cs="Arial"/>
          <w:sz w:val="17"/>
          <w:szCs w:val="17"/>
        </w:rPr>
      </w:pPr>
      <w:r w:rsidRPr="00DC3631">
        <w:rPr>
          <w:rFonts w:eastAsia="Arial" w:cs="Arial"/>
          <w:sz w:val="17"/>
          <w:szCs w:val="17"/>
        </w:rPr>
        <w:t xml:space="preserve">take all reasonable precautions to keep access to the </w:t>
      </w:r>
      <w:r w:rsidR="002F25F3">
        <w:rPr>
          <w:rFonts w:eastAsia="Arial" w:cs="Arial"/>
          <w:sz w:val="17"/>
          <w:szCs w:val="17"/>
        </w:rPr>
        <w:t>Software</w:t>
      </w:r>
      <w:r w:rsidR="002F25F3" w:rsidRPr="00DC3631">
        <w:rPr>
          <w:rFonts w:eastAsia="Arial" w:cs="Arial"/>
          <w:sz w:val="17"/>
          <w:szCs w:val="17"/>
        </w:rPr>
        <w:t xml:space="preserve"> </w:t>
      </w:r>
      <w:r w:rsidRPr="00DC3631">
        <w:rPr>
          <w:rFonts w:eastAsia="Arial" w:cs="Arial"/>
          <w:sz w:val="17"/>
          <w:szCs w:val="17"/>
        </w:rPr>
        <w:t xml:space="preserve">(including login information and </w:t>
      </w:r>
      <w:r w:rsidRPr="00DC3631">
        <w:rPr>
          <w:rFonts w:cs="Arial"/>
          <w:sz w:val="17"/>
          <w:szCs w:val="17"/>
        </w:rPr>
        <w:t xml:space="preserve">passwords) </w:t>
      </w:r>
      <w:r w:rsidRPr="00DC3631">
        <w:rPr>
          <w:rFonts w:eastAsia="Arial" w:cs="Arial"/>
          <w:sz w:val="17"/>
          <w:szCs w:val="17"/>
        </w:rPr>
        <w:t xml:space="preserve">secure and protected at all times from misuse or any form of unauthorised access or </w:t>
      </w:r>
      <w:proofErr w:type="gramStart"/>
      <w:r w:rsidRPr="00DC3631">
        <w:rPr>
          <w:rFonts w:eastAsia="Arial" w:cs="Arial"/>
          <w:sz w:val="17"/>
          <w:szCs w:val="17"/>
        </w:rPr>
        <w:t>use;</w:t>
      </w:r>
      <w:proofErr w:type="gramEnd"/>
    </w:p>
    <w:p w14:paraId="0EFDB7E8" w14:textId="77777777" w:rsidR="00EB46FC" w:rsidRPr="00DC3631" w:rsidRDefault="00EB46FC" w:rsidP="00696967">
      <w:pPr>
        <w:widowControl w:val="0"/>
        <w:numPr>
          <w:ilvl w:val="2"/>
          <w:numId w:val="26"/>
        </w:numPr>
        <w:spacing w:before="120"/>
        <w:ind w:hanging="709"/>
        <w:rPr>
          <w:rFonts w:eastAsia="Arial" w:cs="Arial"/>
          <w:sz w:val="17"/>
          <w:szCs w:val="17"/>
        </w:rPr>
      </w:pPr>
      <w:r>
        <w:rPr>
          <w:rFonts w:eastAsia="Arial" w:cs="Arial"/>
          <w:sz w:val="17"/>
          <w:szCs w:val="17"/>
        </w:rPr>
        <w:t xml:space="preserve">promptly notify Supplier in writing of any known or suspected security issue in relation to the Software, including unauthorised access by any person to the Software or to any login information or </w:t>
      </w:r>
      <w:proofErr w:type="gramStart"/>
      <w:r>
        <w:rPr>
          <w:rFonts w:eastAsia="Arial" w:cs="Arial"/>
          <w:sz w:val="17"/>
          <w:szCs w:val="17"/>
        </w:rPr>
        <w:t>password;</w:t>
      </w:r>
      <w:proofErr w:type="gramEnd"/>
    </w:p>
    <w:p w14:paraId="36850B99" w14:textId="77777777" w:rsidR="00957418" w:rsidRPr="00DC3631" w:rsidRDefault="00957418" w:rsidP="00696967">
      <w:pPr>
        <w:widowControl w:val="0"/>
        <w:numPr>
          <w:ilvl w:val="2"/>
          <w:numId w:val="26"/>
        </w:numPr>
        <w:spacing w:before="120"/>
        <w:ind w:hanging="709"/>
        <w:rPr>
          <w:rFonts w:eastAsia="Arial" w:cs="Arial"/>
          <w:sz w:val="17"/>
          <w:szCs w:val="17"/>
        </w:rPr>
      </w:pPr>
      <w:r w:rsidRPr="00DC3631">
        <w:rPr>
          <w:rFonts w:cs="Arial"/>
          <w:sz w:val="17"/>
          <w:szCs w:val="17"/>
        </w:rPr>
        <w:t xml:space="preserve">not do (or omit to do) anything that may jeopardise the security of the </w:t>
      </w:r>
      <w:r w:rsidR="002F25F3">
        <w:rPr>
          <w:rFonts w:eastAsia="Arial" w:cs="Arial"/>
          <w:sz w:val="17"/>
          <w:szCs w:val="17"/>
        </w:rPr>
        <w:t>Software</w:t>
      </w:r>
      <w:r w:rsidR="002F25F3" w:rsidRPr="00DC3631">
        <w:rPr>
          <w:rFonts w:eastAsia="Arial" w:cs="Arial"/>
          <w:sz w:val="17"/>
          <w:szCs w:val="17"/>
        </w:rPr>
        <w:t xml:space="preserve"> </w:t>
      </w:r>
      <w:r w:rsidRPr="00DC3631">
        <w:rPr>
          <w:rFonts w:cs="Arial"/>
          <w:sz w:val="17"/>
          <w:szCs w:val="17"/>
        </w:rPr>
        <w:t xml:space="preserve">or </w:t>
      </w:r>
      <w:r w:rsidR="00DD4591">
        <w:rPr>
          <w:rFonts w:cs="Arial"/>
          <w:sz w:val="17"/>
          <w:szCs w:val="17"/>
        </w:rPr>
        <w:t xml:space="preserve">the Services, or </w:t>
      </w:r>
      <w:r w:rsidRPr="00DC3631">
        <w:rPr>
          <w:rFonts w:cs="Arial"/>
          <w:sz w:val="17"/>
          <w:szCs w:val="17"/>
        </w:rPr>
        <w:t xml:space="preserve">access to the </w:t>
      </w:r>
      <w:r w:rsidR="002F25F3">
        <w:rPr>
          <w:rFonts w:eastAsia="Arial" w:cs="Arial"/>
          <w:sz w:val="17"/>
          <w:szCs w:val="17"/>
        </w:rPr>
        <w:t>Software</w:t>
      </w:r>
      <w:r w:rsidR="00DD4591">
        <w:rPr>
          <w:rFonts w:eastAsia="Arial" w:cs="Arial"/>
          <w:sz w:val="17"/>
          <w:szCs w:val="17"/>
        </w:rPr>
        <w:t xml:space="preserve"> or the </w:t>
      </w:r>
      <w:proofErr w:type="gramStart"/>
      <w:r w:rsidR="00DD4591">
        <w:rPr>
          <w:rFonts w:eastAsia="Arial" w:cs="Arial"/>
          <w:sz w:val="17"/>
          <w:szCs w:val="17"/>
        </w:rPr>
        <w:t>Services</w:t>
      </w:r>
      <w:r w:rsidRPr="00DC3631">
        <w:rPr>
          <w:rFonts w:cs="Arial"/>
          <w:sz w:val="17"/>
          <w:szCs w:val="17"/>
        </w:rPr>
        <w:t>;</w:t>
      </w:r>
      <w:proofErr w:type="gramEnd"/>
      <w:r w:rsidRPr="00DC3631">
        <w:rPr>
          <w:rFonts w:eastAsia="Arial" w:cs="Arial"/>
          <w:sz w:val="17"/>
          <w:szCs w:val="17"/>
        </w:rPr>
        <w:t xml:space="preserve"> </w:t>
      </w:r>
    </w:p>
    <w:p w14:paraId="291AB347" w14:textId="77777777" w:rsidR="00957418" w:rsidRDefault="00957418" w:rsidP="00696967">
      <w:pPr>
        <w:widowControl w:val="0"/>
        <w:numPr>
          <w:ilvl w:val="2"/>
          <w:numId w:val="26"/>
        </w:numPr>
        <w:spacing w:before="120"/>
        <w:ind w:hanging="709"/>
        <w:rPr>
          <w:rFonts w:eastAsia="Arial" w:cs="Arial"/>
          <w:sz w:val="17"/>
          <w:szCs w:val="17"/>
        </w:rPr>
      </w:pPr>
      <w:r w:rsidRPr="00DC3631">
        <w:rPr>
          <w:rFonts w:eastAsia="Arial" w:cs="Arial"/>
          <w:sz w:val="17"/>
          <w:szCs w:val="17"/>
        </w:rPr>
        <w:t xml:space="preserve">not transfer, assign, grant a security interest in, or otherwise deal with its rights in relation to the </w:t>
      </w:r>
      <w:r w:rsidR="002F25F3">
        <w:rPr>
          <w:rFonts w:eastAsia="Arial" w:cs="Arial"/>
          <w:sz w:val="17"/>
          <w:szCs w:val="17"/>
        </w:rPr>
        <w:t>Software</w:t>
      </w:r>
      <w:r w:rsidR="002F25F3" w:rsidRPr="00DC3631">
        <w:rPr>
          <w:rFonts w:eastAsia="Arial" w:cs="Arial"/>
          <w:sz w:val="17"/>
          <w:szCs w:val="17"/>
        </w:rPr>
        <w:t xml:space="preserve"> </w:t>
      </w:r>
      <w:r w:rsidRPr="00DC3631">
        <w:rPr>
          <w:rFonts w:eastAsia="Arial" w:cs="Arial"/>
          <w:sz w:val="17"/>
          <w:szCs w:val="17"/>
        </w:rPr>
        <w:t xml:space="preserve">contrary to the terms </w:t>
      </w:r>
      <w:r w:rsidR="00E729E9">
        <w:rPr>
          <w:rFonts w:eastAsia="Arial" w:cs="Arial"/>
          <w:sz w:val="17"/>
          <w:szCs w:val="17"/>
        </w:rPr>
        <w:t>of</w:t>
      </w:r>
      <w:r w:rsidRPr="00DC3631">
        <w:rPr>
          <w:rFonts w:eastAsia="Arial" w:cs="Arial"/>
          <w:sz w:val="17"/>
          <w:szCs w:val="17"/>
        </w:rPr>
        <w:t xml:space="preserve"> this </w:t>
      </w:r>
      <w:proofErr w:type="gramStart"/>
      <w:r w:rsidRPr="00DC3631">
        <w:rPr>
          <w:rFonts w:eastAsia="Arial" w:cs="Arial"/>
          <w:sz w:val="17"/>
          <w:szCs w:val="17"/>
        </w:rPr>
        <w:t>Agreement;</w:t>
      </w:r>
      <w:proofErr w:type="gramEnd"/>
    </w:p>
    <w:p w14:paraId="005C7FEA" w14:textId="77777777" w:rsidR="00D70935" w:rsidRDefault="005D3127" w:rsidP="00696967">
      <w:pPr>
        <w:widowControl w:val="0"/>
        <w:numPr>
          <w:ilvl w:val="2"/>
          <w:numId w:val="26"/>
        </w:numPr>
        <w:spacing w:before="120"/>
        <w:ind w:hanging="709"/>
        <w:rPr>
          <w:rFonts w:eastAsia="Arial" w:cs="Arial"/>
          <w:sz w:val="17"/>
          <w:szCs w:val="17"/>
        </w:rPr>
      </w:pPr>
      <w:r>
        <w:rPr>
          <w:rFonts w:eastAsia="Arial" w:cs="Arial"/>
          <w:sz w:val="17"/>
          <w:szCs w:val="17"/>
        </w:rPr>
        <w:t xml:space="preserve">promptly notify Supplier in writing of any allegation or claim of which Customer becomes aware that </w:t>
      </w:r>
      <w:r w:rsidR="00D70935">
        <w:rPr>
          <w:rFonts w:eastAsia="Arial" w:cs="Arial"/>
          <w:sz w:val="17"/>
          <w:szCs w:val="17"/>
        </w:rPr>
        <w:t>the Software or Documentation, or the use of the Software or Documentation, infringes the Intellectual Property Rights of any person</w:t>
      </w:r>
      <w:r w:rsidR="00706823">
        <w:rPr>
          <w:rFonts w:eastAsia="Arial" w:cs="Arial"/>
          <w:sz w:val="17"/>
          <w:szCs w:val="17"/>
        </w:rPr>
        <w:t xml:space="preserve"> and make no admission in relation to the allegation or claim without Supplier's prior written </w:t>
      </w:r>
      <w:proofErr w:type="gramStart"/>
      <w:r w:rsidR="00706823">
        <w:rPr>
          <w:rFonts w:eastAsia="Arial" w:cs="Arial"/>
          <w:sz w:val="17"/>
          <w:szCs w:val="17"/>
        </w:rPr>
        <w:t>consent</w:t>
      </w:r>
      <w:r w:rsidR="00D70935">
        <w:rPr>
          <w:rFonts w:eastAsia="Arial" w:cs="Arial"/>
          <w:sz w:val="17"/>
          <w:szCs w:val="17"/>
        </w:rPr>
        <w:t>;</w:t>
      </w:r>
      <w:proofErr w:type="gramEnd"/>
    </w:p>
    <w:p w14:paraId="77A3F4AB" w14:textId="77777777" w:rsidR="005D3127" w:rsidRDefault="00D70935" w:rsidP="00696967">
      <w:pPr>
        <w:widowControl w:val="0"/>
        <w:numPr>
          <w:ilvl w:val="2"/>
          <w:numId w:val="26"/>
        </w:numPr>
        <w:spacing w:before="120"/>
        <w:ind w:hanging="709"/>
        <w:rPr>
          <w:rFonts w:eastAsia="Arial" w:cs="Arial"/>
          <w:sz w:val="17"/>
          <w:szCs w:val="17"/>
        </w:rPr>
      </w:pPr>
      <w:r>
        <w:rPr>
          <w:rFonts w:eastAsia="Arial" w:cs="Arial"/>
          <w:sz w:val="17"/>
          <w:szCs w:val="17"/>
        </w:rPr>
        <w:t xml:space="preserve">promptly notify Supplier in writing of any known or suspected infringement of the Intellectual Property Rights in the Software or Documentation by any third </w:t>
      </w:r>
      <w:proofErr w:type="gramStart"/>
      <w:r>
        <w:rPr>
          <w:rFonts w:eastAsia="Arial" w:cs="Arial"/>
          <w:sz w:val="17"/>
          <w:szCs w:val="17"/>
        </w:rPr>
        <w:t>party;</w:t>
      </w:r>
      <w:proofErr w:type="gramEnd"/>
    </w:p>
    <w:p w14:paraId="67EE3AF5" w14:textId="77777777" w:rsidR="00F27485" w:rsidRPr="00DC3631" w:rsidRDefault="00F27485" w:rsidP="00696967">
      <w:pPr>
        <w:widowControl w:val="0"/>
        <w:numPr>
          <w:ilvl w:val="2"/>
          <w:numId w:val="26"/>
        </w:numPr>
        <w:spacing w:before="120"/>
        <w:ind w:hanging="709"/>
        <w:rPr>
          <w:rFonts w:eastAsia="Arial" w:cs="Arial"/>
          <w:sz w:val="17"/>
          <w:szCs w:val="17"/>
        </w:rPr>
      </w:pPr>
      <w:r>
        <w:rPr>
          <w:rFonts w:eastAsia="Arial" w:cs="Arial"/>
          <w:sz w:val="17"/>
          <w:szCs w:val="17"/>
        </w:rPr>
        <w:t xml:space="preserve">not allow more than the Permitted Number of Users to use the Software </w:t>
      </w:r>
      <w:proofErr w:type="gramStart"/>
      <w:r>
        <w:rPr>
          <w:rFonts w:eastAsia="Arial" w:cs="Arial"/>
          <w:sz w:val="17"/>
          <w:szCs w:val="17"/>
        </w:rPr>
        <w:t>simultaneously;</w:t>
      </w:r>
      <w:proofErr w:type="gramEnd"/>
    </w:p>
    <w:p w14:paraId="3958B460" w14:textId="77777777" w:rsidR="00957418" w:rsidRPr="00DC3631" w:rsidRDefault="00957418" w:rsidP="00696967">
      <w:pPr>
        <w:widowControl w:val="0"/>
        <w:numPr>
          <w:ilvl w:val="2"/>
          <w:numId w:val="26"/>
        </w:numPr>
        <w:spacing w:before="120"/>
        <w:ind w:hanging="709"/>
        <w:rPr>
          <w:rFonts w:eastAsia="Arial" w:cs="Arial"/>
          <w:sz w:val="17"/>
          <w:szCs w:val="17"/>
        </w:rPr>
      </w:pPr>
      <w:r w:rsidRPr="00DC3631">
        <w:rPr>
          <w:rFonts w:eastAsia="Arial" w:cs="Arial"/>
          <w:sz w:val="17"/>
          <w:szCs w:val="17"/>
        </w:rPr>
        <w:t xml:space="preserve">not resell, sub-license, resupply, provide a bureau service using, communicate or otherwise make available to a third party the </w:t>
      </w:r>
      <w:r w:rsidR="00BE44C0">
        <w:rPr>
          <w:rFonts w:eastAsia="Arial" w:cs="Arial"/>
          <w:sz w:val="17"/>
          <w:szCs w:val="17"/>
        </w:rPr>
        <w:t>Software or the Documentation</w:t>
      </w:r>
      <w:r w:rsidRPr="00DC3631">
        <w:rPr>
          <w:rFonts w:eastAsia="Arial" w:cs="Arial"/>
          <w:sz w:val="17"/>
          <w:szCs w:val="17"/>
        </w:rPr>
        <w:t xml:space="preserve"> (except as </w:t>
      </w:r>
      <w:r w:rsidRPr="00DC3631">
        <w:rPr>
          <w:rFonts w:eastAsia="Arial" w:cs="Arial"/>
          <w:sz w:val="17"/>
          <w:szCs w:val="17"/>
        </w:rPr>
        <w:t>may be expressl</w:t>
      </w:r>
      <w:r w:rsidR="002F25F3">
        <w:rPr>
          <w:rFonts w:eastAsia="Arial" w:cs="Arial"/>
          <w:sz w:val="17"/>
          <w:szCs w:val="17"/>
        </w:rPr>
        <w:t>y permitted by this Agreement</w:t>
      </w:r>
      <w:proofErr w:type="gramStart"/>
      <w:r w:rsidR="002F25F3">
        <w:rPr>
          <w:rFonts w:eastAsia="Arial" w:cs="Arial"/>
          <w:sz w:val="17"/>
          <w:szCs w:val="17"/>
        </w:rPr>
        <w:t>);</w:t>
      </w:r>
      <w:proofErr w:type="gramEnd"/>
    </w:p>
    <w:p w14:paraId="1B0CABE2" w14:textId="77777777" w:rsidR="002F25F3" w:rsidRDefault="00957418" w:rsidP="00696967">
      <w:pPr>
        <w:widowControl w:val="0"/>
        <w:numPr>
          <w:ilvl w:val="2"/>
          <w:numId w:val="26"/>
        </w:numPr>
        <w:spacing w:before="120"/>
        <w:ind w:hanging="709"/>
        <w:rPr>
          <w:rFonts w:eastAsia="Arial" w:cs="Arial"/>
          <w:sz w:val="17"/>
          <w:szCs w:val="17"/>
        </w:rPr>
      </w:pPr>
      <w:r w:rsidRPr="00DC3631">
        <w:rPr>
          <w:rFonts w:eastAsia="Arial" w:cs="Arial"/>
          <w:sz w:val="17"/>
          <w:szCs w:val="17"/>
        </w:rPr>
        <w:t xml:space="preserve">not </w:t>
      </w:r>
      <w:r w:rsidR="006E0D1F">
        <w:rPr>
          <w:rFonts w:eastAsia="Arial" w:cs="Arial"/>
          <w:sz w:val="17"/>
          <w:szCs w:val="17"/>
        </w:rPr>
        <w:t>(and not authorise</w:t>
      </w:r>
      <w:r w:rsidR="00E40A79">
        <w:rPr>
          <w:rFonts w:eastAsia="Arial" w:cs="Arial"/>
          <w:sz w:val="17"/>
          <w:szCs w:val="17"/>
        </w:rPr>
        <w:t>,</w:t>
      </w:r>
      <w:r w:rsidR="006E0D1F">
        <w:rPr>
          <w:rFonts w:eastAsia="Arial" w:cs="Arial"/>
          <w:sz w:val="17"/>
          <w:szCs w:val="17"/>
        </w:rPr>
        <w:t xml:space="preserve"> encourage</w:t>
      </w:r>
      <w:r w:rsidR="00E40A79">
        <w:rPr>
          <w:rFonts w:eastAsia="Arial" w:cs="Arial"/>
          <w:sz w:val="17"/>
          <w:szCs w:val="17"/>
        </w:rPr>
        <w:t xml:space="preserve"> or assist</w:t>
      </w:r>
      <w:r w:rsidR="006E0D1F">
        <w:rPr>
          <w:rFonts w:eastAsia="Arial" w:cs="Arial"/>
          <w:sz w:val="17"/>
          <w:szCs w:val="17"/>
        </w:rPr>
        <w:t xml:space="preserve"> any other person to) </w:t>
      </w:r>
      <w:r w:rsidRPr="00DC3631">
        <w:rPr>
          <w:rFonts w:eastAsia="Arial" w:cs="Arial"/>
          <w:sz w:val="17"/>
          <w:szCs w:val="17"/>
        </w:rPr>
        <w:t>copy, reproduce, translate, decompile, reverse-engineer</w:t>
      </w:r>
      <w:r w:rsidR="00E40A79">
        <w:rPr>
          <w:rFonts w:eastAsia="Arial" w:cs="Arial"/>
          <w:sz w:val="17"/>
          <w:szCs w:val="17"/>
        </w:rPr>
        <w:t>, reverse assemble, reverse compile</w:t>
      </w:r>
      <w:r w:rsidRPr="00DC3631">
        <w:rPr>
          <w:rFonts w:eastAsia="Arial" w:cs="Arial"/>
          <w:sz w:val="17"/>
          <w:szCs w:val="17"/>
        </w:rPr>
        <w:t xml:space="preserve">, modify, vary or otherwise deal with the </w:t>
      </w:r>
      <w:r w:rsidR="006E0D1F">
        <w:rPr>
          <w:rFonts w:eastAsia="Arial" w:cs="Arial"/>
          <w:sz w:val="17"/>
          <w:szCs w:val="17"/>
        </w:rPr>
        <w:t xml:space="preserve">whole or any part of the </w:t>
      </w:r>
      <w:r w:rsidR="005463CF">
        <w:rPr>
          <w:rFonts w:eastAsia="Arial" w:cs="Arial"/>
          <w:sz w:val="17"/>
          <w:szCs w:val="17"/>
        </w:rPr>
        <w:t>Software or the Documentation</w:t>
      </w:r>
      <w:r w:rsidR="006E0D1F">
        <w:rPr>
          <w:rFonts w:eastAsia="Arial" w:cs="Arial"/>
          <w:sz w:val="17"/>
          <w:szCs w:val="17"/>
        </w:rPr>
        <w:t xml:space="preserve"> </w:t>
      </w:r>
      <w:r w:rsidRPr="00DC3631">
        <w:rPr>
          <w:rFonts w:eastAsia="Arial" w:cs="Arial"/>
          <w:sz w:val="17"/>
          <w:szCs w:val="17"/>
        </w:rPr>
        <w:t>except as may be expressly permitted by this Agreement</w:t>
      </w:r>
      <w:r w:rsidR="00731360">
        <w:rPr>
          <w:rFonts w:eastAsia="Arial" w:cs="Arial"/>
          <w:sz w:val="17"/>
          <w:szCs w:val="17"/>
        </w:rPr>
        <w:t xml:space="preserve"> or </w:t>
      </w:r>
      <w:r w:rsidR="00731360" w:rsidRPr="0053155D">
        <w:rPr>
          <w:rFonts w:eastAsia="Arial" w:cs="Arial"/>
          <w:sz w:val="17"/>
          <w:szCs w:val="17"/>
        </w:rPr>
        <w:t xml:space="preserve">with the prior written consent of Supplier and in accordance with such conditions as Supplier may in its absolute discretion </w:t>
      </w:r>
      <w:proofErr w:type="gramStart"/>
      <w:r w:rsidR="00731360">
        <w:rPr>
          <w:rFonts w:eastAsia="Arial" w:cs="Arial"/>
          <w:sz w:val="17"/>
          <w:szCs w:val="17"/>
        </w:rPr>
        <w:t>impose</w:t>
      </w:r>
      <w:r w:rsidR="002F25F3">
        <w:rPr>
          <w:rFonts w:eastAsia="Arial" w:cs="Arial"/>
          <w:sz w:val="17"/>
          <w:szCs w:val="17"/>
        </w:rPr>
        <w:t>;</w:t>
      </w:r>
      <w:proofErr w:type="gramEnd"/>
      <w:r w:rsidR="002F25F3">
        <w:rPr>
          <w:rFonts w:eastAsia="Arial" w:cs="Arial"/>
          <w:sz w:val="17"/>
          <w:szCs w:val="17"/>
        </w:rPr>
        <w:t xml:space="preserve"> </w:t>
      </w:r>
    </w:p>
    <w:p w14:paraId="502AAAE2" w14:textId="77777777" w:rsidR="0053155D" w:rsidRDefault="0053155D" w:rsidP="00696967">
      <w:pPr>
        <w:widowControl w:val="0"/>
        <w:numPr>
          <w:ilvl w:val="2"/>
          <w:numId w:val="26"/>
        </w:numPr>
        <w:spacing w:before="120"/>
        <w:ind w:hanging="709"/>
        <w:rPr>
          <w:rFonts w:eastAsia="Arial" w:cs="Arial"/>
          <w:sz w:val="17"/>
          <w:szCs w:val="17"/>
        </w:rPr>
      </w:pPr>
      <w:r w:rsidRPr="0053155D">
        <w:rPr>
          <w:rFonts w:eastAsia="Arial" w:cs="Arial"/>
          <w:sz w:val="17"/>
          <w:szCs w:val="17"/>
        </w:rPr>
        <w:t xml:space="preserve">not merge all or any part of the Software with software not provided by Supplier without the prior written consent of Supplier and in accordance with such conditions as Supplier may in its absolute discretion </w:t>
      </w:r>
      <w:r>
        <w:rPr>
          <w:rFonts w:eastAsia="Arial" w:cs="Arial"/>
          <w:sz w:val="17"/>
          <w:szCs w:val="17"/>
        </w:rPr>
        <w:t>impose</w:t>
      </w:r>
      <w:r w:rsidRPr="0053155D">
        <w:rPr>
          <w:rFonts w:eastAsia="Arial" w:cs="Arial"/>
          <w:sz w:val="17"/>
          <w:szCs w:val="17"/>
        </w:rPr>
        <w:t>;</w:t>
      </w:r>
      <w:r>
        <w:rPr>
          <w:rFonts w:eastAsia="Arial" w:cs="Arial"/>
          <w:sz w:val="17"/>
          <w:szCs w:val="17"/>
        </w:rPr>
        <w:t xml:space="preserve"> and</w:t>
      </w:r>
    </w:p>
    <w:p w14:paraId="0FEA7945" w14:textId="77777777" w:rsidR="00957418" w:rsidRDefault="002F25F3" w:rsidP="00696967">
      <w:pPr>
        <w:widowControl w:val="0"/>
        <w:numPr>
          <w:ilvl w:val="2"/>
          <w:numId w:val="26"/>
        </w:numPr>
        <w:spacing w:before="120"/>
        <w:ind w:hanging="709"/>
        <w:rPr>
          <w:rFonts w:eastAsia="Arial" w:cs="Arial"/>
          <w:sz w:val="17"/>
          <w:szCs w:val="17"/>
        </w:rPr>
      </w:pPr>
      <w:r>
        <w:rPr>
          <w:rFonts w:eastAsia="Arial" w:cs="Arial"/>
          <w:sz w:val="17"/>
          <w:szCs w:val="17"/>
        </w:rPr>
        <w:t xml:space="preserve">not challenge the </w:t>
      </w:r>
      <w:r w:rsidR="004E1D14">
        <w:rPr>
          <w:rFonts w:eastAsia="Arial" w:cs="Arial"/>
          <w:sz w:val="17"/>
          <w:szCs w:val="17"/>
        </w:rPr>
        <w:t xml:space="preserve">validity or </w:t>
      </w:r>
      <w:r>
        <w:rPr>
          <w:rFonts w:eastAsia="Arial" w:cs="Arial"/>
          <w:sz w:val="17"/>
          <w:szCs w:val="17"/>
        </w:rPr>
        <w:t xml:space="preserve">ownership of the </w:t>
      </w:r>
      <w:r w:rsidRPr="00DC3631">
        <w:rPr>
          <w:rFonts w:cs="Arial"/>
          <w:sz w:val="17"/>
          <w:szCs w:val="17"/>
        </w:rPr>
        <w:t xml:space="preserve">Intellectual Property Rights in the </w:t>
      </w:r>
      <w:r>
        <w:rPr>
          <w:rFonts w:cs="Arial"/>
          <w:sz w:val="17"/>
          <w:szCs w:val="17"/>
        </w:rPr>
        <w:t>Software or the Documentation</w:t>
      </w:r>
      <w:r w:rsidR="004E1D14">
        <w:rPr>
          <w:rFonts w:cs="Arial"/>
          <w:sz w:val="17"/>
          <w:szCs w:val="17"/>
        </w:rPr>
        <w:t xml:space="preserve"> by Supplier or its licensors</w:t>
      </w:r>
      <w:r w:rsidR="00957418" w:rsidRPr="00DC3631">
        <w:rPr>
          <w:rFonts w:eastAsia="Arial" w:cs="Arial"/>
          <w:sz w:val="17"/>
          <w:szCs w:val="17"/>
        </w:rPr>
        <w:t>.</w:t>
      </w:r>
    </w:p>
    <w:p w14:paraId="313B0563" w14:textId="77777777" w:rsidR="00151284" w:rsidRPr="00F0311A" w:rsidRDefault="00151284" w:rsidP="00151284">
      <w:pPr>
        <w:pStyle w:val="Heading2"/>
        <w:spacing w:before="120"/>
        <w:rPr>
          <w:sz w:val="17"/>
          <w:szCs w:val="17"/>
        </w:rPr>
      </w:pPr>
      <w:bookmarkStart w:id="11" w:name="_Ref11333835"/>
      <w:bookmarkStart w:id="12" w:name="_Ref532539881"/>
      <w:r w:rsidRPr="00F0311A">
        <w:rPr>
          <w:sz w:val="17"/>
          <w:szCs w:val="17"/>
        </w:rPr>
        <w:t xml:space="preserve">Changes to </w:t>
      </w:r>
      <w:r w:rsidRPr="00F0311A">
        <w:rPr>
          <w:rFonts w:eastAsia="Arial"/>
          <w:sz w:val="17"/>
          <w:szCs w:val="17"/>
        </w:rPr>
        <w:t>Permitted Number of Users</w:t>
      </w:r>
    </w:p>
    <w:p w14:paraId="404A7F15" w14:textId="77777777" w:rsidR="00151284" w:rsidRPr="00F0311A" w:rsidRDefault="00151284" w:rsidP="00D91649">
      <w:pPr>
        <w:pStyle w:val="BodyTextIndent"/>
        <w:spacing w:before="120"/>
        <w:rPr>
          <w:sz w:val="17"/>
          <w:szCs w:val="17"/>
        </w:rPr>
      </w:pPr>
      <w:r w:rsidRPr="00F0311A">
        <w:rPr>
          <w:sz w:val="17"/>
          <w:szCs w:val="17"/>
        </w:rPr>
        <w:t>T</w:t>
      </w:r>
      <w:r w:rsidR="00B80F9A" w:rsidRPr="00F0311A">
        <w:rPr>
          <w:sz w:val="17"/>
          <w:szCs w:val="17"/>
        </w:rPr>
        <w:t>he parties may agree in writing to</w:t>
      </w:r>
      <w:r w:rsidRPr="00F0311A">
        <w:rPr>
          <w:sz w:val="17"/>
          <w:szCs w:val="17"/>
        </w:rPr>
        <w:t>:</w:t>
      </w:r>
    </w:p>
    <w:p w14:paraId="04FA137C" w14:textId="77777777" w:rsidR="00151284" w:rsidRPr="00F0311A" w:rsidRDefault="00B80F9A" w:rsidP="00DA774E">
      <w:pPr>
        <w:widowControl w:val="0"/>
        <w:numPr>
          <w:ilvl w:val="2"/>
          <w:numId w:val="35"/>
        </w:numPr>
        <w:spacing w:before="120"/>
        <w:ind w:hanging="709"/>
        <w:rPr>
          <w:rFonts w:cs="Arial"/>
          <w:sz w:val="17"/>
          <w:szCs w:val="17"/>
        </w:rPr>
      </w:pPr>
      <w:r w:rsidRPr="00F0311A">
        <w:rPr>
          <w:rFonts w:eastAsia="Times New Roman" w:cs="Times New Roman"/>
          <w:sz w:val="17"/>
          <w:szCs w:val="17"/>
        </w:rPr>
        <w:t>increase the Permitted Number of Users</w:t>
      </w:r>
      <w:r w:rsidR="00151284" w:rsidRPr="00F0311A">
        <w:rPr>
          <w:rFonts w:eastAsia="Times New Roman" w:cs="Times New Roman"/>
          <w:sz w:val="17"/>
          <w:szCs w:val="17"/>
        </w:rPr>
        <w:t>,</w:t>
      </w:r>
      <w:r w:rsidRPr="00F0311A">
        <w:rPr>
          <w:rFonts w:eastAsia="Times New Roman" w:cs="Times New Roman"/>
          <w:sz w:val="17"/>
          <w:szCs w:val="17"/>
        </w:rPr>
        <w:t xml:space="preserve"> which may be conditional upon payment of additional charges</w:t>
      </w:r>
      <w:r w:rsidR="00151284" w:rsidRPr="00F0311A">
        <w:rPr>
          <w:rFonts w:eastAsia="Times New Roman" w:cs="Times New Roman"/>
          <w:sz w:val="17"/>
          <w:szCs w:val="17"/>
        </w:rPr>
        <w:t>;</w:t>
      </w:r>
      <w:r w:rsidRPr="00F0311A">
        <w:rPr>
          <w:rFonts w:eastAsia="Times New Roman" w:cs="Times New Roman"/>
          <w:sz w:val="17"/>
          <w:szCs w:val="17"/>
        </w:rPr>
        <w:t xml:space="preserve"> or</w:t>
      </w:r>
    </w:p>
    <w:p w14:paraId="08CA4122" w14:textId="77777777" w:rsidR="00B80F9A" w:rsidRPr="00F0311A" w:rsidRDefault="00B80F9A" w:rsidP="00DA774E">
      <w:pPr>
        <w:widowControl w:val="0"/>
        <w:numPr>
          <w:ilvl w:val="2"/>
          <w:numId w:val="35"/>
        </w:numPr>
        <w:spacing w:before="120"/>
        <w:ind w:hanging="709"/>
        <w:rPr>
          <w:rFonts w:cs="Arial"/>
          <w:sz w:val="17"/>
          <w:szCs w:val="17"/>
        </w:rPr>
      </w:pPr>
      <w:r w:rsidRPr="00F0311A">
        <w:rPr>
          <w:rFonts w:eastAsia="Times New Roman" w:cs="Times New Roman"/>
          <w:sz w:val="17"/>
          <w:szCs w:val="17"/>
        </w:rPr>
        <w:t>decrease the Permitted Number of Users</w:t>
      </w:r>
      <w:r w:rsidR="00E90CE5">
        <w:rPr>
          <w:rFonts w:eastAsia="Times New Roman" w:cs="Times New Roman"/>
          <w:sz w:val="17"/>
          <w:szCs w:val="17"/>
        </w:rPr>
        <w:t xml:space="preserve">, in which case they </w:t>
      </w:r>
      <w:r w:rsidR="009064BB">
        <w:rPr>
          <w:rFonts w:eastAsia="Times New Roman" w:cs="Times New Roman"/>
          <w:sz w:val="17"/>
          <w:szCs w:val="17"/>
        </w:rPr>
        <w:t>will</w:t>
      </w:r>
      <w:r w:rsidR="00E90CE5">
        <w:rPr>
          <w:rFonts w:eastAsia="Times New Roman" w:cs="Times New Roman"/>
          <w:sz w:val="17"/>
          <w:szCs w:val="17"/>
        </w:rPr>
        <w:t xml:space="preserve"> also </w:t>
      </w:r>
      <w:r w:rsidR="009064BB">
        <w:rPr>
          <w:rFonts w:eastAsia="Times New Roman" w:cs="Times New Roman"/>
          <w:sz w:val="17"/>
          <w:szCs w:val="17"/>
        </w:rPr>
        <w:t xml:space="preserve">use reasonable endeavours </w:t>
      </w:r>
      <w:r w:rsidR="00025AF7">
        <w:rPr>
          <w:rFonts w:eastAsia="Times New Roman" w:cs="Times New Roman"/>
          <w:sz w:val="17"/>
          <w:szCs w:val="17"/>
        </w:rPr>
        <w:t xml:space="preserve">in good faith </w:t>
      </w:r>
      <w:r w:rsidR="009064BB">
        <w:rPr>
          <w:rFonts w:eastAsia="Times New Roman" w:cs="Times New Roman"/>
          <w:sz w:val="17"/>
          <w:szCs w:val="17"/>
        </w:rPr>
        <w:t xml:space="preserve">to </w:t>
      </w:r>
      <w:r w:rsidR="00E90CE5">
        <w:rPr>
          <w:rFonts w:eastAsia="Times New Roman" w:cs="Times New Roman"/>
          <w:sz w:val="17"/>
          <w:szCs w:val="17"/>
        </w:rPr>
        <w:t xml:space="preserve">agree a </w:t>
      </w:r>
      <w:r w:rsidR="009064BB">
        <w:rPr>
          <w:rFonts w:eastAsia="Times New Roman" w:cs="Times New Roman"/>
          <w:sz w:val="17"/>
          <w:szCs w:val="17"/>
        </w:rPr>
        <w:t>corresponding decrease</w:t>
      </w:r>
      <w:r w:rsidR="00E90CE5">
        <w:rPr>
          <w:rFonts w:eastAsia="Times New Roman" w:cs="Times New Roman"/>
          <w:sz w:val="17"/>
          <w:szCs w:val="17"/>
        </w:rPr>
        <w:t xml:space="preserve"> in </w:t>
      </w:r>
      <w:r w:rsidR="009064BB">
        <w:rPr>
          <w:rFonts w:eastAsia="Times New Roman" w:cs="Times New Roman"/>
          <w:sz w:val="17"/>
          <w:szCs w:val="17"/>
        </w:rPr>
        <w:t>any fees payable under this Agreement that are related to the Permitted Number of Users</w:t>
      </w:r>
      <w:r w:rsidR="00151284" w:rsidRPr="00F0311A">
        <w:rPr>
          <w:rFonts w:eastAsia="Times New Roman" w:cs="Times New Roman"/>
          <w:sz w:val="17"/>
          <w:szCs w:val="17"/>
        </w:rPr>
        <w:t xml:space="preserve">.  Any </w:t>
      </w:r>
      <w:r w:rsidRPr="00F0311A">
        <w:rPr>
          <w:rFonts w:eastAsia="Times New Roman" w:cs="Times New Roman"/>
          <w:sz w:val="17"/>
          <w:szCs w:val="17"/>
        </w:rPr>
        <w:t xml:space="preserve">decrease </w:t>
      </w:r>
      <w:r w:rsidR="00151284" w:rsidRPr="00F0311A">
        <w:rPr>
          <w:rFonts w:eastAsia="Times New Roman" w:cs="Times New Roman"/>
          <w:sz w:val="17"/>
          <w:szCs w:val="17"/>
        </w:rPr>
        <w:t>will take</w:t>
      </w:r>
      <w:r w:rsidRPr="00F0311A">
        <w:rPr>
          <w:rFonts w:eastAsia="Times New Roman" w:cs="Times New Roman"/>
          <w:sz w:val="17"/>
          <w:szCs w:val="17"/>
        </w:rPr>
        <w:t xml:space="preserve"> effect 90 days after such agreement in writing is </w:t>
      </w:r>
      <w:proofErr w:type="gramStart"/>
      <w:r w:rsidRPr="00F0311A">
        <w:rPr>
          <w:rFonts w:eastAsia="Times New Roman" w:cs="Times New Roman"/>
          <w:sz w:val="17"/>
          <w:szCs w:val="17"/>
        </w:rPr>
        <w:t>reached</w:t>
      </w:r>
      <w:r w:rsidR="00151284" w:rsidRPr="00F0311A">
        <w:rPr>
          <w:rFonts w:eastAsia="Times New Roman" w:cs="Times New Roman"/>
          <w:sz w:val="17"/>
          <w:szCs w:val="17"/>
        </w:rPr>
        <w:t>,</w:t>
      </w:r>
      <w:r w:rsidRPr="00F0311A">
        <w:rPr>
          <w:rFonts w:eastAsia="Times New Roman" w:cs="Times New Roman"/>
          <w:sz w:val="17"/>
          <w:szCs w:val="17"/>
        </w:rPr>
        <w:t xml:space="preserve"> unless</w:t>
      </w:r>
      <w:proofErr w:type="gramEnd"/>
      <w:r w:rsidRPr="00F0311A">
        <w:rPr>
          <w:rFonts w:eastAsia="Times New Roman" w:cs="Times New Roman"/>
          <w:sz w:val="17"/>
          <w:szCs w:val="17"/>
        </w:rPr>
        <w:t xml:space="preserve"> </w:t>
      </w:r>
      <w:r w:rsidR="00151284" w:rsidRPr="00F0311A">
        <w:rPr>
          <w:rFonts w:eastAsia="Times New Roman" w:cs="Times New Roman"/>
          <w:sz w:val="17"/>
          <w:szCs w:val="17"/>
        </w:rPr>
        <w:t>a different</w:t>
      </w:r>
      <w:r w:rsidRPr="00F0311A">
        <w:rPr>
          <w:rFonts w:eastAsia="Times New Roman" w:cs="Times New Roman"/>
          <w:sz w:val="17"/>
          <w:szCs w:val="17"/>
        </w:rPr>
        <w:t xml:space="preserve"> period is agreed</w:t>
      </w:r>
      <w:r w:rsidR="00151284" w:rsidRPr="00F0311A">
        <w:rPr>
          <w:rFonts w:eastAsia="Times New Roman" w:cs="Times New Roman"/>
          <w:sz w:val="17"/>
          <w:szCs w:val="17"/>
        </w:rPr>
        <w:t xml:space="preserve"> in writing.</w:t>
      </w:r>
    </w:p>
    <w:p w14:paraId="52317AF6" w14:textId="77777777" w:rsidR="006D7B84" w:rsidRDefault="006D7B84" w:rsidP="00957418">
      <w:pPr>
        <w:pStyle w:val="Heading1"/>
        <w:spacing w:before="120"/>
        <w:rPr>
          <w:rFonts w:cs="Arial"/>
          <w:sz w:val="17"/>
          <w:szCs w:val="17"/>
        </w:rPr>
      </w:pPr>
      <w:bookmarkStart w:id="13" w:name="_Ref71189408"/>
      <w:r>
        <w:rPr>
          <w:rFonts w:cs="Arial"/>
          <w:sz w:val="17"/>
          <w:szCs w:val="17"/>
        </w:rPr>
        <w:t>Support and Maintenance Services</w:t>
      </w:r>
      <w:bookmarkEnd w:id="11"/>
      <w:bookmarkEnd w:id="13"/>
    </w:p>
    <w:p w14:paraId="4F46FF64" w14:textId="77777777" w:rsidR="006D7B84" w:rsidRPr="00DC3631" w:rsidRDefault="006D7B84" w:rsidP="006D7B84">
      <w:pPr>
        <w:pStyle w:val="Heading2"/>
        <w:spacing w:before="120"/>
        <w:rPr>
          <w:sz w:val="17"/>
          <w:szCs w:val="17"/>
        </w:rPr>
      </w:pPr>
      <w:r>
        <w:rPr>
          <w:sz w:val="17"/>
          <w:szCs w:val="17"/>
        </w:rPr>
        <w:t>Application of this clause</w:t>
      </w:r>
      <w:r w:rsidRPr="00DC3631">
        <w:rPr>
          <w:sz w:val="17"/>
          <w:szCs w:val="17"/>
        </w:rPr>
        <w:t xml:space="preserve"> </w:t>
      </w:r>
    </w:p>
    <w:p w14:paraId="71C078DD" w14:textId="77777777" w:rsidR="006D7B84" w:rsidRDefault="006D7B84" w:rsidP="006D7B84">
      <w:pPr>
        <w:pStyle w:val="BodyTextIndent"/>
        <w:spacing w:before="120"/>
        <w:rPr>
          <w:sz w:val="17"/>
          <w:szCs w:val="17"/>
        </w:rPr>
      </w:pPr>
      <w:r w:rsidRPr="006D7B84">
        <w:rPr>
          <w:sz w:val="17"/>
          <w:szCs w:val="17"/>
        </w:rPr>
        <w:t xml:space="preserve">This clause </w:t>
      </w:r>
      <w:r w:rsidR="002F04AE">
        <w:rPr>
          <w:sz w:val="17"/>
          <w:szCs w:val="17"/>
        </w:rPr>
        <w:fldChar w:fldCharType="begin"/>
      </w:r>
      <w:r w:rsidR="002F04AE">
        <w:rPr>
          <w:sz w:val="17"/>
          <w:szCs w:val="17"/>
        </w:rPr>
        <w:instrText xml:space="preserve"> REF _Ref71189408 \r \h </w:instrText>
      </w:r>
      <w:r w:rsidR="002F04AE">
        <w:rPr>
          <w:sz w:val="17"/>
          <w:szCs w:val="17"/>
        </w:rPr>
      </w:r>
      <w:r w:rsidR="002F04AE">
        <w:rPr>
          <w:sz w:val="17"/>
          <w:szCs w:val="17"/>
        </w:rPr>
        <w:fldChar w:fldCharType="separate"/>
      </w:r>
      <w:r w:rsidR="000A057A">
        <w:rPr>
          <w:sz w:val="17"/>
          <w:szCs w:val="17"/>
        </w:rPr>
        <w:t>8</w:t>
      </w:r>
      <w:r w:rsidR="002F04AE">
        <w:rPr>
          <w:sz w:val="17"/>
          <w:szCs w:val="17"/>
        </w:rPr>
        <w:fldChar w:fldCharType="end"/>
      </w:r>
      <w:r w:rsidRPr="006D7B84">
        <w:rPr>
          <w:sz w:val="17"/>
          <w:szCs w:val="17"/>
        </w:rPr>
        <w:t xml:space="preserve"> will only apply if the Details Table indicates that the Supplier is to provide Support and Maintenance Services.</w:t>
      </w:r>
    </w:p>
    <w:p w14:paraId="7FE9B8CF" w14:textId="77777777" w:rsidR="006D7B84" w:rsidRPr="00921410" w:rsidRDefault="00921410" w:rsidP="006D7B84">
      <w:pPr>
        <w:pStyle w:val="Heading2"/>
        <w:spacing w:before="120"/>
        <w:rPr>
          <w:sz w:val="17"/>
          <w:szCs w:val="17"/>
        </w:rPr>
      </w:pPr>
      <w:bookmarkStart w:id="14" w:name="_Ref25587807"/>
      <w:r w:rsidRPr="00921410">
        <w:rPr>
          <w:sz w:val="17"/>
          <w:szCs w:val="17"/>
        </w:rPr>
        <w:t>Service Fee</w:t>
      </w:r>
      <w:bookmarkEnd w:id="14"/>
      <w:r w:rsidRPr="00921410">
        <w:rPr>
          <w:sz w:val="17"/>
          <w:szCs w:val="17"/>
        </w:rPr>
        <w:t xml:space="preserve"> </w:t>
      </w:r>
    </w:p>
    <w:p w14:paraId="4463C739" w14:textId="77777777" w:rsidR="00921410" w:rsidRPr="00921410" w:rsidRDefault="00921410" w:rsidP="00921410">
      <w:pPr>
        <w:pStyle w:val="Heading3"/>
        <w:spacing w:before="120"/>
        <w:rPr>
          <w:sz w:val="17"/>
          <w:szCs w:val="17"/>
        </w:rPr>
      </w:pPr>
      <w:r>
        <w:rPr>
          <w:sz w:val="17"/>
          <w:szCs w:val="17"/>
        </w:rPr>
        <w:t>Customer will</w:t>
      </w:r>
      <w:r w:rsidRPr="00921410">
        <w:rPr>
          <w:sz w:val="17"/>
          <w:szCs w:val="17"/>
        </w:rPr>
        <w:t xml:space="preserve"> pay the Service Fee </w:t>
      </w:r>
      <w:r w:rsidR="00D848E0">
        <w:rPr>
          <w:sz w:val="17"/>
          <w:szCs w:val="17"/>
        </w:rPr>
        <w:t>monthly</w:t>
      </w:r>
      <w:r w:rsidR="00D848E0" w:rsidRPr="00921410">
        <w:rPr>
          <w:sz w:val="17"/>
          <w:szCs w:val="17"/>
        </w:rPr>
        <w:t xml:space="preserve"> </w:t>
      </w:r>
      <w:r w:rsidRPr="00921410">
        <w:rPr>
          <w:sz w:val="17"/>
          <w:szCs w:val="17"/>
        </w:rPr>
        <w:t xml:space="preserve">in advance unless </w:t>
      </w:r>
      <w:r w:rsidR="00F54822">
        <w:rPr>
          <w:sz w:val="17"/>
          <w:szCs w:val="17"/>
        </w:rPr>
        <w:t>otherwise</w:t>
      </w:r>
      <w:r w:rsidRPr="00921410">
        <w:rPr>
          <w:sz w:val="17"/>
          <w:szCs w:val="17"/>
        </w:rPr>
        <w:t xml:space="preserve"> agreed in writing by the </w:t>
      </w:r>
      <w:r w:rsidR="00F54822">
        <w:rPr>
          <w:sz w:val="17"/>
          <w:szCs w:val="17"/>
        </w:rPr>
        <w:t>parties</w:t>
      </w:r>
      <w:r w:rsidRPr="00921410">
        <w:rPr>
          <w:sz w:val="17"/>
          <w:szCs w:val="17"/>
        </w:rPr>
        <w:t>.</w:t>
      </w:r>
    </w:p>
    <w:p w14:paraId="42DEB072" w14:textId="77777777" w:rsidR="00921410" w:rsidRPr="00921410" w:rsidRDefault="00921410" w:rsidP="00921410">
      <w:pPr>
        <w:pStyle w:val="Heading3"/>
        <w:spacing w:before="120"/>
        <w:rPr>
          <w:sz w:val="17"/>
          <w:szCs w:val="17"/>
        </w:rPr>
      </w:pPr>
      <w:r w:rsidRPr="00921410">
        <w:rPr>
          <w:sz w:val="17"/>
          <w:szCs w:val="17"/>
        </w:rPr>
        <w:t>The Service Fee will be charged from the Installation Date and</w:t>
      </w:r>
      <w:r w:rsidR="00F54822">
        <w:rPr>
          <w:sz w:val="17"/>
          <w:szCs w:val="17"/>
        </w:rPr>
        <w:t xml:space="preserve"> for every subsequent calendar </w:t>
      </w:r>
      <w:r w:rsidR="007E732E">
        <w:rPr>
          <w:sz w:val="17"/>
          <w:szCs w:val="17"/>
        </w:rPr>
        <w:t>month</w:t>
      </w:r>
      <w:r w:rsidR="00F54822">
        <w:rPr>
          <w:sz w:val="17"/>
          <w:szCs w:val="17"/>
        </w:rPr>
        <w:t xml:space="preserve">.  Supplier will invoice Customer for the Service Fee on or before the Installation Date and no more than 7 days before the start of each subsequent calendar </w:t>
      </w:r>
      <w:r w:rsidR="007E732E">
        <w:rPr>
          <w:sz w:val="17"/>
          <w:szCs w:val="17"/>
        </w:rPr>
        <w:t>month</w:t>
      </w:r>
      <w:r w:rsidR="00F54822">
        <w:rPr>
          <w:sz w:val="17"/>
          <w:szCs w:val="17"/>
        </w:rPr>
        <w:t>.  Customer</w:t>
      </w:r>
      <w:r w:rsidRPr="00921410">
        <w:rPr>
          <w:sz w:val="17"/>
          <w:szCs w:val="17"/>
        </w:rPr>
        <w:t xml:space="preserve"> must </w:t>
      </w:r>
      <w:r w:rsidR="00F54822">
        <w:rPr>
          <w:sz w:val="17"/>
          <w:szCs w:val="17"/>
        </w:rPr>
        <w:t>pay such invoices</w:t>
      </w:r>
      <w:r w:rsidRPr="00921410">
        <w:rPr>
          <w:sz w:val="17"/>
          <w:szCs w:val="17"/>
        </w:rPr>
        <w:t xml:space="preserve"> </w:t>
      </w:r>
      <w:r w:rsidR="00277C12">
        <w:rPr>
          <w:sz w:val="17"/>
          <w:szCs w:val="17"/>
        </w:rPr>
        <w:t xml:space="preserve">into </w:t>
      </w:r>
      <w:r w:rsidR="00277C12" w:rsidRPr="00DB74B8">
        <w:rPr>
          <w:sz w:val="17"/>
          <w:szCs w:val="17"/>
        </w:rPr>
        <w:t xml:space="preserve">Supplier's </w:t>
      </w:r>
      <w:r w:rsidR="00277C12">
        <w:rPr>
          <w:sz w:val="17"/>
          <w:szCs w:val="17"/>
        </w:rPr>
        <w:t>B</w:t>
      </w:r>
      <w:r w:rsidR="00277C12" w:rsidRPr="00DB74B8">
        <w:rPr>
          <w:sz w:val="17"/>
          <w:szCs w:val="17"/>
        </w:rPr>
        <w:t xml:space="preserve">ank </w:t>
      </w:r>
      <w:r w:rsidR="00277C12">
        <w:rPr>
          <w:sz w:val="17"/>
          <w:szCs w:val="17"/>
        </w:rPr>
        <w:t>A</w:t>
      </w:r>
      <w:r w:rsidR="00277C12" w:rsidRPr="00DB74B8">
        <w:rPr>
          <w:sz w:val="17"/>
          <w:szCs w:val="17"/>
        </w:rPr>
        <w:t>ccount</w:t>
      </w:r>
      <w:r w:rsidR="00277C12">
        <w:rPr>
          <w:sz w:val="17"/>
          <w:szCs w:val="17"/>
        </w:rPr>
        <w:t xml:space="preserve"> </w:t>
      </w:r>
      <w:r w:rsidRPr="00921410">
        <w:rPr>
          <w:sz w:val="17"/>
          <w:szCs w:val="17"/>
        </w:rPr>
        <w:t>in accordance with the Payment Terms.</w:t>
      </w:r>
    </w:p>
    <w:p w14:paraId="7423DDFA" w14:textId="77777777" w:rsidR="00921410" w:rsidRDefault="00533E79" w:rsidP="00921410">
      <w:pPr>
        <w:pStyle w:val="Heading3"/>
        <w:spacing w:before="120"/>
        <w:rPr>
          <w:sz w:val="17"/>
          <w:szCs w:val="17"/>
        </w:rPr>
      </w:pPr>
      <w:bookmarkStart w:id="15" w:name="_Ref25587865"/>
      <w:r>
        <w:rPr>
          <w:sz w:val="17"/>
          <w:szCs w:val="17"/>
        </w:rPr>
        <w:t>Supplier</w:t>
      </w:r>
      <w:r w:rsidR="00921410" w:rsidRPr="00921410">
        <w:rPr>
          <w:sz w:val="17"/>
          <w:szCs w:val="17"/>
        </w:rPr>
        <w:t xml:space="preserve"> </w:t>
      </w:r>
      <w:r w:rsidR="009015AC">
        <w:rPr>
          <w:sz w:val="17"/>
          <w:szCs w:val="17"/>
        </w:rPr>
        <w:t>will</w:t>
      </w:r>
      <w:r w:rsidR="009015AC" w:rsidRPr="00921410">
        <w:rPr>
          <w:sz w:val="17"/>
          <w:szCs w:val="17"/>
        </w:rPr>
        <w:t xml:space="preserve"> </w:t>
      </w:r>
      <w:r w:rsidR="00921410" w:rsidRPr="00921410">
        <w:rPr>
          <w:sz w:val="17"/>
          <w:szCs w:val="17"/>
        </w:rPr>
        <w:t xml:space="preserve">increase the Service Fee once per year after the expiration of </w:t>
      </w:r>
      <w:r>
        <w:rPr>
          <w:sz w:val="17"/>
          <w:szCs w:val="17"/>
        </w:rPr>
        <w:t>12</w:t>
      </w:r>
      <w:r w:rsidR="00921410" w:rsidRPr="00921410">
        <w:rPr>
          <w:sz w:val="17"/>
          <w:szCs w:val="17"/>
        </w:rPr>
        <w:t xml:space="preserve"> months from the Installation Date</w:t>
      </w:r>
      <w:r w:rsidR="005265CD">
        <w:rPr>
          <w:sz w:val="17"/>
          <w:szCs w:val="17"/>
        </w:rPr>
        <w:t>, by written notice to Customer</w:t>
      </w:r>
      <w:r w:rsidR="00921410" w:rsidRPr="00921410">
        <w:rPr>
          <w:sz w:val="17"/>
          <w:szCs w:val="17"/>
        </w:rPr>
        <w:t xml:space="preserve">. </w:t>
      </w:r>
      <w:r w:rsidR="00A90807">
        <w:rPr>
          <w:sz w:val="17"/>
          <w:szCs w:val="17"/>
        </w:rPr>
        <w:t>The</w:t>
      </w:r>
      <w:r w:rsidR="00A90807" w:rsidRPr="00921410">
        <w:rPr>
          <w:sz w:val="17"/>
          <w:szCs w:val="17"/>
        </w:rPr>
        <w:t xml:space="preserve"> </w:t>
      </w:r>
      <w:r>
        <w:rPr>
          <w:sz w:val="17"/>
          <w:szCs w:val="17"/>
        </w:rPr>
        <w:t xml:space="preserve">annual </w:t>
      </w:r>
      <w:r w:rsidR="00921410" w:rsidRPr="00921410">
        <w:rPr>
          <w:sz w:val="17"/>
          <w:szCs w:val="17"/>
        </w:rPr>
        <w:t xml:space="preserve">increase of the Service Fee shall not be greater than the </w:t>
      </w:r>
      <w:r>
        <w:rPr>
          <w:sz w:val="17"/>
          <w:szCs w:val="17"/>
        </w:rPr>
        <w:t xml:space="preserve">increase in the </w:t>
      </w:r>
      <w:r w:rsidR="001308F8">
        <w:rPr>
          <w:sz w:val="17"/>
          <w:szCs w:val="17"/>
        </w:rPr>
        <w:t>CPI</w:t>
      </w:r>
      <w:r w:rsidR="00921410" w:rsidRPr="00921410">
        <w:rPr>
          <w:sz w:val="17"/>
          <w:szCs w:val="17"/>
        </w:rPr>
        <w:t xml:space="preserve"> plus 2%</w:t>
      </w:r>
      <w:r w:rsidR="001B17AF">
        <w:rPr>
          <w:sz w:val="17"/>
          <w:szCs w:val="17"/>
        </w:rPr>
        <w:t xml:space="preserve">, plus any additional increase that is reasonable to </w:t>
      </w:r>
      <w:proofErr w:type="gramStart"/>
      <w:r w:rsidR="001B17AF">
        <w:rPr>
          <w:sz w:val="17"/>
          <w:szCs w:val="17"/>
        </w:rPr>
        <w:t>take into account</w:t>
      </w:r>
      <w:proofErr w:type="gramEnd"/>
      <w:r w:rsidR="001B17AF">
        <w:rPr>
          <w:sz w:val="17"/>
          <w:szCs w:val="17"/>
        </w:rPr>
        <w:t xml:space="preserve"> additional costs incurred by Supplier that cannot reasonably be avoided (for example compliance costs in relation to a new Legal Requirement)</w:t>
      </w:r>
      <w:r w:rsidR="00921410" w:rsidRPr="00921410">
        <w:rPr>
          <w:sz w:val="17"/>
          <w:szCs w:val="17"/>
        </w:rPr>
        <w:t>.</w:t>
      </w:r>
      <w:bookmarkEnd w:id="15"/>
    </w:p>
    <w:p w14:paraId="1F07B47C" w14:textId="77777777" w:rsidR="00C7418E" w:rsidRDefault="00C7418E" w:rsidP="00C7418E">
      <w:pPr>
        <w:pStyle w:val="Heading2"/>
        <w:spacing w:before="120"/>
        <w:rPr>
          <w:sz w:val="17"/>
          <w:szCs w:val="17"/>
        </w:rPr>
      </w:pPr>
      <w:r>
        <w:rPr>
          <w:sz w:val="17"/>
          <w:szCs w:val="17"/>
        </w:rPr>
        <w:lastRenderedPageBreak/>
        <w:t>Support and Maintenance Services</w:t>
      </w:r>
    </w:p>
    <w:p w14:paraId="05A3CBD9" w14:textId="77777777" w:rsidR="00C7418E" w:rsidRPr="00C7418E" w:rsidRDefault="00C7418E" w:rsidP="00C7418E">
      <w:pPr>
        <w:pStyle w:val="Heading3"/>
        <w:spacing w:before="120"/>
        <w:rPr>
          <w:sz w:val="17"/>
          <w:szCs w:val="17"/>
        </w:rPr>
      </w:pPr>
      <w:r>
        <w:rPr>
          <w:sz w:val="17"/>
          <w:szCs w:val="17"/>
        </w:rPr>
        <w:t xml:space="preserve">Supplier will </w:t>
      </w:r>
      <w:r w:rsidRPr="00C7418E">
        <w:rPr>
          <w:sz w:val="17"/>
          <w:szCs w:val="17"/>
        </w:rPr>
        <w:t xml:space="preserve">provide </w:t>
      </w:r>
      <w:r>
        <w:rPr>
          <w:sz w:val="17"/>
          <w:szCs w:val="17"/>
        </w:rPr>
        <w:t xml:space="preserve">Support and Maintenance Services </w:t>
      </w:r>
      <w:r w:rsidRPr="00C7418E">
        <w:rPr>
          <w:sz w:val="17"/>
          <w:szCs w:val="17"/>
        </w:rPr>
        <w:t xml:space="preserve">as </w:t>
      </w:r>
      <w:r>
        <w:rPr>
          <w:sz w:val="17"/>
          <w:szCs w:val="17"/>
        </w:rPr>
        <w:t xml:space="preserve">set out in </w:t>
      </w:r>
      <w:r w:rsidRPr="00C7418E">
        <w:rPr>
          <w:sz w:val="17"/>
          <w:szCs w:val="17"/>
        </w:rPr>
        <w:t xml:space="preserve">the </w:t>
      </w:r>
      <w:r w:rsidR="00205C65">
        <w:rPr>
          <w:sz w:val="17"/>
          <w:szCs w:val="17"/>
        </w:rPr>
        <w:t xml:space="preserve">Support and Maintenance Services </w:t>
      </w:r>
      <w:r w:rsidRPr="00C7418E">
        <w:rPr>
          <w:sz w:val="17"/>
          <w:szCs w:val="17"/>
        </w:rPr>
        <w:t>Schedule.</w:t>
      </w:r>
    </w:p>
    <w:p w14:paraId="77CFEC4A" w14:textId="77777777" w:rsidR="00EF1782" w:rsidRDefault="00205C65" w:rsidP="00C43821">
      <w:pPr>
        <w:pStyle w:val="Heading3"/>
        <w:spacing w:before="120"/>
        <w:rPr>
          <w:sz w:val="17"/>
          <w:szCs w:val="17"/>
        </w:rPr>
      </w:pPr>
      <w:r w:rsidRPr="00205C65">
        <w:rPr>
          <w:sz w:val="17"/>
          <w:szCs w:val="17"/>
        </w:rPr>
        <w:t xml:space="preserve">Unless specified in the Support and Maintenance Services Schedule, Supplier is not required to provide Support and Maintenance Services outside Business Hours.  Supplier may offer to provide Support and Maintenance Services outside Business Hours on specific occasions for an additional charge.  </w:t>
      </w:r>
      <w:r>
        <w:rPr>
          <w:sz w:val="17"/>
          <w:szCs w:val="17"/>
        </w:rPr>
        <w:t>Supplier</w:t>
      </w:r>
      <w:r w:rsidR="00C7418E" w:rsidRPr="00205C65">
        <w:rPr>
          <w:sz w:val="17"/>
          <w:szCs w:val="17"/>
        </w:rPr>
        <w:t xml:space="preserve"> does not warrant that it will be capable of receiving, processing or otherwise complying with a request for </w:t>
      </w:r>
      <w:r w:rsidRPr="00205C65">
        <w:rPr>
          <w:sz w:val="17"/>
          <w:szCs w:val="17"/>
        </w:rPr>
        <w:t>Support and Maintenance Services</w:t>
      </w:r>
      <w:r>
        <w:rPr>
          <w:sz w:val="17"/>
          <w:szCs w:val="17"/>
        </w:rPr>
        <w:t xml:space="preserve"> </w:t>
      </w:r>
      <w:r w:rsidR="00C7418E" w:rsidRPr="00205C65">
        <w:rPr>
          <w:sz w:val="17"/>
          <w:szCs w:val="17"/>
        </w:rPr>
        <w:t xml:space="preserve">which is made or to be performed outside </w:t>
      </w:r>
      <w:r w:rsidR="00A21682">
        <w:rPr>
          <w:sz w:val="17"/>
          <w:szCs w:val="17"/>
        </w:rPr>
        <w:t>Business H</w:t>
      </w:r>
      <w:r w:rsidR="00C7418E" w:rsidRPr="00205C65">
        <w:rPr>
          <w:sz w:val="17"/>
          <w:szCs w:val="17"/>
        </w:rPr>
        <w:t xml:space="preserve">ours unless </w:t>
      </w:r>
      <w:r w:rsidR="00A21682">
        <w:rPr>
          <w:sz w:val="17"/>
          <w:szCs w:val="17"/>
        </w:rPr>
        <w:t xml:space="preserve">otherwise </w:t>
      </w:r>
      <w:r w:rsidR="00C7418E" w:rsidRPr="00205C65">
        <w:rPr>
          <w:sz w:val="17"/>
          <w:szCs w:val="17"/>
        </w:rPr>
        <w:t xml:space="preserve">specified in the </w:t>
      </w:r>
      <w:r w:rsidR="00A21682" w:rsidRPr="00205C65">
        <w:rPr>
          <w:sz w:val="17"/>
          <w:szCs w:val="17"/>
        </w:rPr>
        <w:t>Support and Maintenance Services</w:t>
      </w:r>
      <w:r w:rsidR="00A21682">
        <w:rPr>
          <w:sz w:val="17"/>
          <w:szCs w:val="17"/>
        </w:rPr>
        <w:t xml:space="preserve"> </w:t>
      </w:r>
      <w:r w:rsidR="00C7418E" w:rsidRPr="00205C65">
        <w:rPr>
          <w:sz w:val="17"/>
          <w:szCs w:val="17"/>
        </w:rPr>
        <w:t>Schedule</w:t>
      </w:r>
      <w:r w:rsidR="00EF1782">
        <w:rPr>
          <w:sz w:val="17"/>
          <w:szCs w:val="17"/>
        </w:rPr>
        <w:t>.</w:t>
      </w:r>
    </w:p>
    <w:p w14:paraId="7EA8D661" w14:textId="77777777" w:rsidR="00EF1782" w:rsidRPr="00EF1782" w:rsidRDefault="00EF1782" w:rsidP="00EF1782">
      <w:pPr>
        <w:pStyle w:val="Heading3"/>
        <w:spacing w:before="120"/>
        <w:rPr>
          <w:sz w:val="17"/>
          <w:szCs w:val="17"/>
        </w:rPr>
      </w:pPr>
      <w:r>
        <w:rPr>
          <w:sz w:val="17"/>
          <w:szCs w:val="17"/>
        </w:rPr>
        <w:t>Supplier is</w:t>
      </w:r>
      <w:r w:rsidRPr="00EF1782">
        <w:rPr>
          <w:sz w:val="17"/>
          <w:szCs w:val="17"/>
        </w:rPr>
        <w:t xml:space="preserve"> not required to </w:t>
      </w:r>
      <w:r>
        <w:rPr>
          <w:sz w:val="17"/>
          <w:szCs w:val="17"/>
        </w:rPr>
        <w:t>provide</w:t>
      </w:r>
      <w:r w:rsidRPr="00EF1782">
        <w:rPr>
          <w:sz w:val="17"/>
          <w:szCs w:val="17"/>
        </w:rPr>
        <w:t xml:space="preserve"> </w:t>
      </w:r>
      <w:r w:rsidRPr="00205C65">
        <w:rPr>
          <w:sz w:val="17"/>
          <w:szCs w:val="17"/>
        </w:rPr>
        <w:t>Support and Maintenance Services</w:t>
      </w:r>
      <w:r w:rsidRPr="00EF1782">
        <w:rPr>
          <w:sz w:val="17"/>
          <w:szCs w:val="17"/>
        </w:rPr>
        <w:t xml:space="preserve"> </w:t>
      </w:r>
      <w:r>
        <w:rPr>
          <w:sz w:val="17"/>
          <w:szCs w:val="17"/>
        </w:rPr>
        <w:t xml:space="preserve">to the extent that </w:t>
      </w:r>
      <w:r w:rsidRPr="00EF1782">
        <w:rPr>
          <w:sz w:val="17"/>
          <w:szCs w:val="17"/>
        </w:rPr>
        <w:t xml:space="preserve">the </w:t>
      </w:r>
      <w:r>
        <w:rPr>
          <w:sz w:val="17"/>
          <w:szCs w:val="17"/>
        </w:rPr>
        <w:t xml:space="preserve">relevant </w:t>
      </w:r>
      <w:r w:rsidRPr="00EF1782">
        <w:rPr>
          <w:sz w:val="17"/>
          <w:szCs w:val="17"/>
        </w:rPr>
        <w:t>errors or defects are caused by:</w:t>
      </w:r>
    </w:p>
    <w:p w14:paraId="2E353F0D" w14:textId="77777777" w:rsidR="00EF1782" w:rsidRPr="00EF1782" w:rsidRDefault="00EF1782" w:rsidP="00EF1782">
      <w:pPr>
        <w:pStyle w:val="Heading4"/>
        <w:rPr>
          <w:sz w:val="17"/>
          <w:szCs w:val="17"/>
        </w:rPr>
      </w:pPr>
      <w:r w:rsidRPr="00EF1782">
        <w:rPr>
          <w:sz w:val="17"/>
          <w:szCs w:val="17"/>
        </w:rPr>
        <w:t xml:space="preserve">the operation of the </w:t>
      </w:r>
      <w:r>
        <w:rPr>
          <w:sz w:val="17"/>
          <w:szCs w:val="17"/>
        </w:rPr>
        <w:t>Software</w:t>
      </w:r>
      <w:r w:rsidRPr="00EF1782">
        <w:rPr>
          <w:sz w:val="17"/>
          <w:szCs w:val="17"/>
        </w:rPr>
        <w:t xml:space="preserve"> in a manner other than that specified by </w:t>
      </w:r>
      <w:proofErr w:type="gramStart"/>
      <w:r>
        <w:rPr>
          <w:sz w:val="17"/>
          <w:szCs w:val="17"/>
        </w:rPr>
        <w:t>Supplier;</w:t>
      </w:r>
      <w:proofErr w:type="gramEnd"/>
    </w:p>
    <w:p w14:paraId="4BC09A48" w14:textId="77777777" w:rsidR="00EF1782" w:rsidRPr="00EF1782" w:rsidRDefault="00EF1782" w:rsidP="00EF1782">
      <w:pPr>
        <w:pStyle w:val="Heading4"/>
        <w:rPr>
          <w:sz w:val="17"/>
          <w:szCs w:val="17"/>
        </w:rPr>
      </w:pPr>
      <w:r w:rsidRPr="00EF1782">
        <w:rPr>
          <w:sz w:val="17"/>
          <w:szCs w:val="17"/>
        </w:rPr>
        <w:t xml:space="preserve">the use of computer programs not licensed by </w:t>
      </w:r>
      <w:r>
        <w:rPr>
          <w:sz w:val="17"/>
          <w:szCs w:val="17"/>
        </w:rPr>
        <w:t>Supplier</w:t>
      </w:r>
      <w:r w:rsidRPr="00EF1782">
        <w:rPr>
          <w:sz w:val="17"/>
          <w:szCs w:val="17"/>
        </w:rPr>
        <w:t xml:space="preserve"> to </w:t>
      </w:r>
      <w:r>
        <w:rPr>
          <w:sz w:val="17"/>
          <w:szCs w:val="17"/>
        </w:rPr>
        <w:t>Customer</w:t>
      </w:r>
      <w:r w:rsidRPr="00EF1782">
        <w:rPr>
          <w:sz w:val="17"/>
          <w:szCs w:val="17"/>
        </w:rPr>
        <w:t>; or</w:t>
      </w:r>
    </w:p>
    <w:p w14:paraId="36EB9DB7" w14:textId="77777777" w:rsidR="00EF1782" w:rsidRDefault="00EF1782" w:rsidP="00EF1782">
      <w:pPr>
        <w:pStyle w:val="Heading4"/>
      </w:pPr>
      <w:r w:rsidRPr="00EF1782">
        <w:rPr>
          <w:sz w:val="17"/>
          <w:szCs w:val="17"/>
        </w:rPr>
        <w:t xml:space="preserve">unauthorised modification or alteration of the </w:t>
      </w:r>
      <w:r>
        <w:rPr>
          <w:sz w:val="17"/>
          <w:szCs w:val="17"/>
        </w:rPr>
        <w:t>Software</w:t>
      </w:r>
      <w:r w:rsidRPr="00EF1782">
        <w:rPr>
          <w:sz w:val="17"/>
          <w:szCs w:val="17"/>
        </w:rPr>
        <w:t>.</w:t>
      </w:r>
    </w:p>
    <w:p w14:paraId="080E3BFE" w14:textId="77777777" w:rsidR="00EF1782" w:rsidRPr="00EF1782" w:rsidRDefault="00084635" w:rsidP="00EF1782">
      <w:pPr>
        <w:pStyle w:val="Heading3"/>
        <w:spacing w:before="120"/>
        <w:rPr>
          <w:sz w:val="17"/>
          <w:szCs w:val="17"/>
        </w:rPr>
      </w:pPr>
      <w:r>
        <w:rPr>
          <w:sz w:val="17"/>
          <w:szCs w:val="17"/>
        </w:rPr>
        <w:t>U</w:t>
      </w:r>
      <w:r w:rsidRPr="00EF1782">
        <w:rPr>
          <w:sz w:val="17"/>
          <w:szCs w:val="17"/>
        </w:rPr>
        <w:t xml:space="preserve">nless </w:t>
      </w:r>
      <w:r>
        <w:rPr>
          <w:sz w:val="17"/>
          <w:szCs w:val="17"/>
        </w:rPr>
        <w:t xml:space="preserve">otherwise </w:t>
      </w:r>
      <w:r w:rsidRPr="00EF1782">
        <w:rPr>
          <w:sz w:val="17"/>
          <w:szCs w:val="17"/>
        </w:rPr>
        <w:t xml:space="preserve">agreed in writing by the </w:t>
      </w:r>
      <w:r>
        <w:rPr>
          <w:sz w:val="17"/>
          <w:szCs w:val="17"/>
        </w:rPr>
        <w:t>parties, t</w:t>
      </w:r>
      <w:r w:rsidR="00EF1782">
        <w:rPr>
          <w:sz w:val="17"/>
          <w:szCs w:val="17"/>
        </w:rPr>
        <w:t xml:space="preserve">he </w:t>
      </w:r>
      <w:r w:rsidR="00EF1782" w:rsidRPr="00205C65">
        <w:rPr>
          <w:sz w:val="17"/>
          <w:szCs w:val="17"/>
        </w:rPr>
        <w:t>Support and Maintenance Services</w:t>
      </w:r>
      <w:r w:rsidR="00EF1782">
        <w:rPr>
          <w:sz w:val="17"/>
          <w:szCs w:val="17"/>
        </w:rPr>
        <w:t xml:space="preserve"> </w:t>
      </w:r>
      <w:r w:rsidR="00EF1782" w:rsidRPr="00EF1782">
        <w:rPr>
          <w:sz w:val="17"/>
          <w:szCs w:val="17"/>
        </w:rPr>
        <w:t>do not include:</w:t>
      </w:r>
    </w:p>
    <w:p w14:paraId="25202FD4" w14:textId="77777777" w:rsidR="00EF1782" w:rsidRPr="00EF1782" w:rsidRDefault="00EF1782" w:rsidP="00EF1782">
      <w:pPr>
        <w:pStyle w:val="Heading4"/>
        <w:rPr>
          <w:sz w:val="17"/>
          <w:szCs w:val="17"/>
        </w:rPr>
      </w:pPr>
      <w:r>
        <w:rPr>
          <w:sz w:val="17"/>
          <w:szCs w:val="17"/>
        </w:rPr>
        <w:t>e</w:t>
      </w:r>
      <w:r w:rsidRPr="00EF1782">
        <w:rPr>
          <w:sz w:val="17"/>
          <w:szCs w:val="17"/>
        </w:rPr>
        <w:t xml:space="preserve">quipment </w:t>
      </w:r>
      <w:proofErr w:type="gramStart"/>
      <w:r w:rsidRPr="00EF1782">
        <w:rPr>
          <w:sz w:val="17"/>
          <w:szCs w:val="17"/>
        </w:rPr>
        <w:t>maintenance;</w:t>
      </w:r>
      <w:proofErr w:type="gramEnd"/>
    </w:p>
    <w:p w14:paraId="5ED7A677" w14:textId="77777777" w:rsidR="00EF1782" w:rsidRPr="00EF1782" w:rsidRDefault="00EF1782" w:rsidP="00EF1782">
      <w:pPr>
        <w:pStyle w:val="Heading4"/>
        <w:rPr>
          <w:sz w:val="17"/>
          <w:szCs w:val="17"/>
        </w:rPr>
      </w:pPr>
      <w:r>
        <w:rPr>
          <w:sz w:val="17"/>
          <w:szCs w:val="17"/>
        </w:rPr>
        <w:t>o</w:t>
      </w:r>
      <w:r w:rsidRPr="00EF1782">
        <w:rPr>
          <w:sz w:val="17"/>
          <w:szCs w:val="17"/>
        </w:rPr>
        <w:t xml:space="preserve">perating system </w:t>
      </w:r>
      <w:proofErr w:type="gramStart"/>
      <w:r w:rsidRPr="00EF1782">
        <w:rPr>
          <w:sz w:val="17"/>
          <w:szCs w:val="17"/>
        </w:rPr>
        <w:t>support;</w:t>
      </w:r>
      <w:proofErr w:type="gramEnd"/>
    </w:p>
    <w:p w14:paraId="121A03E4" w14:textId="77777777" w:rsidR="00EF1782" w:rsidRPr="00EF1782" w:rsidRDefault="00EF1782" w:rsidP="00EF1782">
      <w:pPr>
        <w:pStyle w:val="Heading4"/>
        <w:rPr>
          <w:sz w:val="17"/>
          <w:szCs w:val="17"/>
        </w:rPr>
      </w:pPr>
      <w:r>
        <w:rPr>
          <w:sz w:val="17"/>
          <w:szCs w:val="17"/>
        </w:rPr>
        <w:t>support for or maintenance of t</w:t>
      </w:r>
      <w:r w:rsidRPr="00EF1782">
        <w:rPr>
          <w:sz w:val="17"/>
          <w:szCs w:val="17"/>
        </w:rPr>
        <w:t xml:space="preserve">hird party </w:t>
      </w:r>
      <w:proofErr w:type="gramStart"/>
      <w:r w:rsidRPr="00EF1782">
        <w:rPr>
          <w:sz w:val="17"/>
          <w:szCs w:val="17"/>
        </w:rPr>
        <w:t>software;</w:t>
      </w:r>
      <w:proofErr w:type="gramEnd"/>
    </w:p>
    <w:p w14:paraId="0B140172" w14:textId="77777777" w:rsidR="00EF1782" w:rsidRPr="00EF1782" w:rsidRDefault="00EF1782" w:rsidP="00EF1782">
      <w:pPr>
        <w:pStyle w:val="Heading4"/>
        <w:rPr>
          <w:sz w:val="17"/>
          <w:szCs w:val="17"/>
        </w:rPr>
      </w:pPr>
      <w:r>
        <w:rPr>
          <w:sz w:val="17"/>
          <w:szCs w:val="17"/>
        </w:rPr>
        <w:t>m</w:t>
      </w:r>
      <w:r w:rsidRPr="00EF1782">
        <w:rPr>
          <w:sz w:val="17"/>
          <w:szCs w:val="17"/>
        </w:rPr>
        <w:t xml:space="preserve">odifications or customisations designed to extend the </w:t>
      </w:r>
      <w:r>
        <w:rPr>
          <w:sz w:val="17"/>
          <w:szCs w:val="17"/>
        </w:rPr>
        <w:t>Software</w:t>
      </w:r>
      <w:r w:rsidRPr="00EF1782">
        <w:rPr>
          <w:sz w:val="17"/>
          <w:szCs w:val="17"/>
        </w:rPr>
        <w:t xml:space="preserve"> to provide facilities not </w:t>
      </w:r>
      <w:r w:rsidR="004F4452">
        <w:rPr>
          <w:sz w:val="17"/>
          <w:szCs w:val="17"/>
        </w:rPr>
        <w:t>described</w:t>
      </w:r>
      <w:r w:rsidRPr="00EF1782">
        <w:rPr>
          <w:sz w:val="17"/>
          <w:szCs w:val="17"/>
        </w:rPr>
        <w:t xml:space="preserve"> in the </w:t>
      </w:r>
      <w:r>
        <w:rPr>
          <w:sz w:val="17"/>
          <w:szCs w:val="17"/>
        </w:rPr>
        <w:t>Documentation</w:t>
      </w:r>
      <w:r w:rsidRPr="00EF1782">
        <w:rPr>
          <w:sz w:val="17"/>
          <w:szCs w:val="17"/>
        </w:rPr>
        <w:t xml:space="preserve"> or otherwise not contemplated by the p</w:t>
      </w:r>
      <w:r>
        <w:rPr>
          <w:sz w:val="17"/>
          <w:szCs w:val="17"/>
        </w:rPr>
        <w:t xml:space="preserve">arties at the </w:t>
      </w:r>
      <w:r w:rsidR="00084635">
        <w:rPr>
          <w:sz w:val="17"/>
          <w:szCs w:val="17"/>
        </w:rPr>
        <w:t>d</w:t>
      </w:r>
      <w:r>
        <w:rPr>
          <w:sz w:val="17"/>
          <w:szCs w:val="17"/>
        </w:rPr>
        <w:t>ate</w:t>
      </w:r>
      <w:r w:rsidR="00084635">
        <w:rPr>
          <w:sz w:val="17"/>
          <w:szCs w:val="17"/>
        </w:rPr>
        <w:t xml:space="preserve"> of this Agreement</w:t>
      </w:r>
      <w:r w:rsidRPr="00EF1782">
        <w:rPr>
          <w:sz w:val="17"/>
          <w:szCs w:val="17"/>
        </w:rPr>
        <w:t>;</w:t>
      </w:r>
      <w:r w:rsidR="00A875CA">
        <w:rPr>
          <w:sz w:val="17"/>
          <w:szCs w:val="17"/>
        </w:rPr>
        <w:t xml:space="preserve"> or</w:t>
      </w:r>
    </w:p>
    <w:p w14:paraId="19882E0F" w14:textId="77777777" w:rsidR="00681580" w:rsidRPr="00A875CA" w:rsidRDefault="00084635" w:rsidP="000447A2">
      <w:pPr>
        <w:pStyle w:val="Heading4"/>
        <w:spacing w:before="120"/>
        <w:rPr>
          <w:sz w:val="17"/>
          <w:szCs w:val="17"/>
        </w:rPr>
      </w:pPr>
      <w:r w:rsidRPr="00A875CA">
        <w:rPr>
          <w:sz w:val="17"/>
          <w:szCs w:val="17"/>
        </w:rPr>
        <w:t>f</w:t>
      </w:r>
      <w:r w:rsidR="00EF1782" w:rsidRPr="00A875CA">
        <w:rPr>
          <w:sz w:val="17"/>
          <w:szCs w:val="17"/>
        </w:rPr>
        <w:t>urnishing or maint</w:t>
      </w:r>
      <w:r w:rsidRPr="00A875CA">
        <w:rPr>
          <w:sz w:val="17"/>
          <w:szCs w:val="17"/>
        </w:rPr>
        <w:t>aining</w:t>
      </w:r>
      <w:r w:rsidR="00EF1782" w:rsidRPr="00A875CA">
        <w:rPr>
          <w:sz w:val="17"/>
          <w:szCs w:val="17"/>
        </w:rPr>
        <w:t xml:space="preserve"> </w:t>
      </w:r>
      <w:r w:rsidRPr="00A875CA">
        <w:rPr>
          <w:sz w:val="17"/>
          <w:szCs w:val="17"/>
        </w:rPr>
        <w:t xml:space="preserve">hardware, </w:t>
      </w:r>
      <w:r w:rsidR="00EF1782" w:rsidRPr="00A875CA">
        <w:rPr>
          <w:sz w:val="17"/>
          <w:szCs w:val="17"/>
        </w:rPr>
        <w:t>accessories, attachments,</w:t>
      </w:r>
      <w:r w:rsidRPr="00A875CA">
        <w:rPr>
          <w:sz w:val="17"/>
          <w:szCs w:val="17"/>
        </w:rPr>
        <w:t xml:space="preserve"> consumables,</w:t>
      </w:r>
      <w:r w:rsidR="00EF1782" w:rsidRPr="00A875CA">
        <w:rPr>
          <w:sz w:val="17"/>
          <w:szCs w:val="17"/>
        </w:rPr>
        <w:t xml:space="preserve"> supplies or associated items, </w:t>
      </w:r>
      <w:proofErr w:type="gramStart"/>
      <w:r w:rsidR="00EF1782" w:rsidRPr="00A875CA">
        <w:rPr>
          <w:sz w:val="17"/>
          <w:szCs w:val="17"/>
        </w:rPr>
        <w:t>whether or not</w:t>
      </w:r>
      <w:proofErr w:type="gramEnd"/>
      <w:r w:rsidR="00EF1782" w:rsidRPr="00A875CA">
        <w:rPr>
          <w:sz w:val="17"/>
          <w:szCs w:val="17"/>
        </w:rPr>
        <w:t xml:space="preserve"> manufactured or distributed by </w:t>
      </w:r>
      <w:r w:rsidRPr="00A875CA">
        <w:rPr>
          <w:sz w:val="17"/>
          <w:szCs w:val="17"/>
        </w:rPr>
        <w:t>Supplier</w:t>
      </w:r>
      <w:r w:rsidR="00EF1782" w:rsidRPr="00A875CA">
        <w:rPr>
          <w:sz w:val="17"/>
          <w:szCs w:val="17"/>
        </w:rPr>
        <w:t>.</w:t>
      </w:r>
    </w:p>
    <w:p w14:paraId="185BBF68" w14:textId="77777777" w:rsidR="005A78AE" w:rsidRDefault="00681580" w:rsidP="005A78AE">
      <w:pPr>
        <w:pStyle w:val="Heading2"/>
        <w:spacing w:before="120"/>
        <w:rPr>
          <w:sz w:val="17"/>
          <w:szCs w:val="17"/>
        </w:rPr>
      </w:pPr>
      <w:r>
        <w:rPr>
          <w:sz w:val="17"/>
          <w:szCs w:val="17"/>
        </w:rPr>
        <w:t xml:space="preserve">Access to </w:t>
      </w:r>
      <w:r w:rsidR="00B25886">
        <w:rPr>
          <w:sz w:val="17"/>
          <w:szCs w:val="17"/>
        </w:rPr>
        <w:t>Environment</w:t>
      </w:r>
      <w:r>
        <w:rPr>
          <w:sz w:val="17"/>
          <w:szCs w:val="17"/>
        </w:rPr>
        <w:t xml:space="preserve"> and facilities</w:t>
      </w:r>
    </w:p>
    <w:p w14:paraId="12CAB6FA" w14:textId="77777777" w:rsidR="005A78AE" w:rsidRDefault="005A78AE" w:rsidP="00681580">
      <w:pPr>
        <w:pStyle w:val="Heading3"/>
        <w:spacing w:before="120"/>
        <w:rPr>
          <w:sz w:val="17"/>
          <w:szCs w:val="17"/>
        </w:rPr>
      </w:pPr>
      <w:r w:rsidRPr="005A78AE">
        <w:rPr>
          <w:sz w:val="17"/>
          <w:szCs w:val="17"/>
        </w:rPr>
        <w:t xml:space="preserve">The </w:t>
      </w:r>
      <w:r>
        <w:rPr>
          <w:sz w:val="17"/>
          <w:szCs w:val="17"/>
        </w:rPr>
        <w:t>Software</w:t>
      </w:r>
      <w:r w:rsidRPr="005A78AE">
        <w:rPr>
          <w:sz w:val="17"/>
          <w:szCs w:val="17"/>
        </w:rPr>
        <w:t xml:space="preserve"> may provide an auto email facility out of the </w:t>
      </w:r>
      <w:r>
        <w:rPr>
          <w:sz w:val="17"/>
          <w:szCs w:val="17"/>
        </w:rPr>
        <w:t>Software</w:t>
      </w:r>
      <w:r w:rsidRPr="005A78AE">
        <w:rPr>
          <w:sz w:val="17"/>
          <w:szCs w:val="17"/>
        </w:rPr>
        <w:t xml:space="preserve"> to </w:t>
      </w:r>
      <w:r>
        <w:rPr>
          <w:sz w:val="17"/>
          <w:szCs w:val="17"/>
        </w:rPr>
        <w:t>Supplier's</w:t>
      </w:r>
      <w:r w:rsidRPr="005A78AE">
        <w:rPr>
          <w:sz w:val="17"/>
          <w:szCs w:val="17"/>
        </w:rPr>
        <w:t xml:space="preserve"> support team.  Th</w:t>
      </w:r>
      <w:r>
        <w:rPr>
          <w:sz w:val="17"/>
          <w:szCs w:val="17"/>
        </w:rPr>
        <w:t>is</w:t>
      </w:r>
      <w:r w:rsidRPr="005A78AE">
        <w:rPr>
          <w:sz w:val="17"/>
          <w:szCs w:val="17"/>
        </w:rPr>
        <w:t xml:space="preserve"> feature allows the support team to analyse issues using technical logs when issues are raised by </w:t>
      </w:r>
      <w:r>
        <w:rPr>
          <w:sz w:val="17"/>
          <w:szCs w:val="17"/>
        </w:rPr>
        <w:t>Customer</w:t>
      </w:r>
      <w:r w:rsidRPr="005A78AE">
        <w:rPr>
          <w:sz w:val="17"/>
          <w:szCs w:val="17"/>
        </w:rPr>
        <w:t xml:space="preserve">.  </w:t>
      </w:r>
      <w:r>
        <w:rPr>
          <w:sz w:val="17"/>
          <w:szCs w:val="17"/>
        </w:rPr>
        <w:t>Customer must</w:t>
      </w:r>
      <w:r w:rsidRPr="005A78AE">
        <w:rPr>
          <w:sz w:val="17"/>
          <w:szCs w:val="17"/>
        </w:rPr>
        <w:t xml:space="preserve"> set up th</w:t>
      </w:r>
      <w:r>
        <w:rPr>
          <w:sz w:val="17"/>
          <w:szCs w:val="17"/>
        </w:rPr>
        <w:t>is</w:t>
      </w:r>
      <w:r w:rsidRPr="005A78AE">
        <w:rPr>
          <w:sz w:val="17"/>
          <w:szCs w:val="17"/>
        </w:rPr>
        <w:t xml:space="preserve"> email facility </w:t>
      </w:r>
      <w:proofErr w:type="gramStart"/>
      <w:r w:rsidRPr="005A78AE">
        <w:rPr>
          <w:sz w:val="17"/>
          <w:szCs w:val="17"/>
        </w:rPr>
        <w:t xml:space="preserve">in order </w:t>
      </w:r>
      <w:r>
        <w:rPr>
          <w:sz w:val="17"/>
          <w:szCs w:val="17"/>
        </w:rPr>
        <w:t>for</w:t>
      </w:r>
      <w:proofErr w:type="gramEnd"/>
      <w:r>
        <w:rPr>
          <w:sz w:val="17"/>
          <w:szCs w:val="17"/>
        </w:rPr>
        <w:t xml:space="preserve"> Supplier </w:t>
      </w:r>
      <w:r w:rsidRPr="005A78AE">
        <w:rPr>
          <w:sz w:val="17"/>
          <w:szCs w:val="17"/>
        </w:rPr>
        <w:t xml:space="preserve">to provide </w:t>
      </w:r>
      <w:r>
        <w:rPr>
          <w:sz w:val="17"/>
          <w:szCs w:val="17"/>
        </w:rPr>
        <w:t>the Support and Maintenance Services</w:t>
      </w:r>
      <w:r w:rsidRPr="005A78AE">
        <w:rPr>
          <w:sz w:val="17"/>
          <w:szCs w:val="17"/>
        </w:rPr>
        <w:t>.</w:t>
      </w:r>
    </w:p>
    <w:p w14:paraId="05DA3F29" w14:textId="77777777" w:rsidR="00681580" w:rsidRPr="0098088A" w:rsidRDefault="00681580" w:rsidP="00147703">
      <w:pPr>
        <w:pStyle w:val="Heading3"/>
        <w:spacing w:before="120"/>
        <w:rPr>
          <w:rFonts w:cs="Arial"/>
          <w:sz w:val="17"/>
          <w:szCs w:val="17"/>
        </w:rPr>
      </w:pPr>
      <w:r w:rsidRPr="0098088A">
        <w:rPr>
          <w:sz w:val="17"/>
          <w:szCs w:val="17"/>
        </w:rPr>
        <w:t xml:space="preserve">Customer must ensure that Supplier's </w:t>
      </w:r>
      <w:r w:rsidR="0098088A" w:rsidRPr="0098088A">
        <w:rPr>
          <w:sz w:val="17"/>
          <w:szCs w:val="17"/>
        </w:rPr>
        <w:t>support</w:t>
      </w:r>
      <w:r w:rsidRPr="0098088A">
        <w:rPr>
          <w:sz w:val="17"/>
          <w:szCs w:val="17"/>
        </w:rPr>
        <w:t xml:space="preserve"> personnel have full, </w:t>
      </w:r>
      <w:proofErr w:type="gramStart"/>
      <w:r w:rsidRPr="0098088A">
        <w:rPr>
          <w:sz w:val="17"/>
          <w:szCs w:val="17"/>
        </w:rPr>
        <w:t>safe</w:t>
      </w:r>
      <w:proofErr w:type="gramEnd"/>
      <w:r w:rsidRPr="0098088A">
        <w:rPr>
          <w:sz w:val="17"/>
          <w:szCs w:val="17"/>
        </w:rPr>
        <w:t xml:space="preserve"> and easy access to </w:t>
      </w:r>
      <w:r w:rsidR="004F4452">
        <w:rPr>
          <w:sz w:val="17"/>
          <w:szCs w:val="17"/>
        </w:rPr>
        <w:t xml:space="preserve">the </w:t>
      </w:r>
      <w:r w:rsidR="0098088A" w:rsidRPr="0098088A">
        <w:rPr>
          <w:sz w:val="17"/>
          <w:szCs w:val="17"/>
        </w:rPr>
        <w:t>Environment</w:t>
      </w:r>
      <w:r w:rsidRPr="0098088A">
        <w:rPr>
          <w:sz w:val="17"/>
          <w:szCs w:val="17"/>
        </w:rPr>
        <w:t xml:space="preserve"> and </w:t>
      </w:r>
      <w:r w:rsidR="004F4452" w:rsidRPr="0098088A">
        <w:rPr>
          <w:sz w:val="17"/>
          <w:szCs w:val="17"/>
        </w:rPr>
        <w:t xml:space="preserve">Customer's </w:t>
      </w:r>
      <w:r w:rsidRPr="0098088A">
        <w:rPr>
          <w:sz w:val="17"/>
          <w:szCs w:val="17"/>
        </w:rPr>
        <w:t>facilities</w:t>
      </w:r>
      <w:r w:rsidR="0098088A" w:rsidRPr="0098088A">
        <w:rPr>
          <w:sz w:val="17"/>
          <w:szCs w:val="17"/>
        </w:rPr>
        <w:t>, including the Software as used by the Customer,</w:t>
      </w:r>
      <w:r w:rsidRPr="0098088A">
        <w:rPr>
          <w:sz w:val="17"/>
          <w:szCs w:val="17"/>
        </w:rPr>
        <w:t xml:space="preserve"> at all reasonable times for the purpose of providing </w:t>
      </w:r>
      <w:r w:rsidR="0098088A" w:rsidRPr="0098088A">
        <w:rPr>
          <w:sz w:val="17"/>
          <w:szCs w:val="17"/>
        </w:rPr>
        <w:t>the Support and Maintenance Services</w:t>
      </w:r>
      <w:r w:rsidRPr="0098088A">
        <w:rPr>
          <w:sz w:val="17"/>
          <w:szCs w:val="17"/>
        </w:rPr>
        <w:t>.</w:t>
      </w:r>
    </w:p>
    <w:p w14:paraId="20B5AD10" w14:textId="77777777" w:rsidR="00957418" w:rsidRPr="00DC3631" w:rsidRDefault="00957418" w:rsidP="005A78AE">
      <w:pPr>
        <w:pStyle w:val="Heading1"/>
        <w:spacing w:before="120"/>
        <w:rPr>
          <w:rFonts w:cs="Arial"/>
          <w:sz w:val="17"/>
          <w:szCs w:val="17"/>
        </w:rPr>
      </w:pPr>
      <w:bookmarkStart w:id="16" w:name="_Ref23591960"/>
      <w:r w:rsidRPr="00DC3631">
        <w:rPr>
          <w:rFonts w:cs="Arial"/>
          <w:sz w:val="17"/>
          <w:szCs w:val="17"/>
        </w:rPr>
        <w:t>Privacy</w:t>
      </w:r>
      <w:bookmarkEnd w:id="12"/>
      <w:bookmarkEnd w:id="16"/>
    </w:p>
    <w:p w14:paraId="74BCF5E2" w14:textId="77777777" w:rsidR="00957418" w:rsidRPr="00DC3631" w:rsidRDefault="00957418" w:rsidP="00957418">
      <w:pPr>
        <w:pStyle w:val="Heading2"/>
        <w:spacing w:before="120"/>
        <w:rPr>
          <w:sz w:val="17"/>
          <w:szCs w:val="17"/>
        </w:rPr>
      </w:pPr>
      <w:r w:rsidRPr="00DC3631">
        <w:rPr>
          <w:sz w:val="17"/>
          <w:szCs w:val="17"/>
        </w:rPr>
        <w:t xml:space="preserve">Compliance with Privacy Laws </w:t>
      </w:r>
    </w:p>
    <w:p w14:paraId="1031CC5A" w14:textId="77777777" w:rsidR="00957418" w:rsidRPr="00DC3631" w:rsidRDefault="00957418" w:rsidP="00C41D75">
      <w:pPr>
        <w:pStyle w:val="BodyTextIndent"/>
        <w:spacing w:before="120"/>
        <w:rPr>
          <w:sz w:val="17"/>
          <w:szCs w:val="17"/>
        </w:rPr>
      </w:pPr>
      <w:r w:rsidRPr="00DC3631">
        <w:rPr>
          <w:sz w:val="17"/>
          <w:szCs w:val="17"/>
        </w:rPr>
        <w:t>The parties will, in performing their respective obligations under this Agreement, comply with all applicable Privacy Laws, and neither party will put the other in breach of any such Privacy Laws.</w:t>
      </w:r>
      <w:r w:rsidR="00C41D75">
        <w:rPr>
          <w:sz w:val="17"/>
          <w:szCs w:val="17"/>
        </w:rPr>
        <w:t xml:space="preserve">  </w:t>
      </w:r>
      <w:r w:rsidR="0010667D">
        <w:rPr>
          <w:sz w:val="17"/>
          <w:szCs w:val="17"/>
        </w:rPr>
        <w:t>Customer</w:t>
      </w:r>
      <w:r w:rsidR="00C41D75">
        <w:rPr>
          <w:sz w:val="17"/>
          <w:szCs w:val="17"/>
        </w:rPr>
        <w:t xml:space="preserve"> </w:t>
      </w:r>
      <w:r w:rsidRPr="00DC3631">
        <w:rPr>
          <w:sz w:val="17"/>
          <w:szCs w:val="17"/>
        </w:rPr>
        <w:t xml:space="preserve">will ensure that </w:t>
      </w:r>
      <w:r w:rsidR="00C41D75">
        <w:rPr>
          <w:sz w:val="17"/>
          <w:szCs w:val="17"/>
        </w:rPr>
        <w:t>it</w:t>
      </w:r>
      <w:r w:rsidRPr="00DC3631">
        <w:rPr>
          <w:sz w:val="17"/>
          <w:szCs w:val="17"/>
        </w:rPr>
        <w:t xml:space="preserve"> is entitled to transfer the relevant Personal Information to </w:t>
      </w:r>
      <w:r w:rsidR="002B0185">
        <w:rPr>
          <w:sz w:val="17"/>
          <w:szCs w:val="17"/>
        </w:rPr>
        <w:t>Supplier</w:t>
      </w:r>
      <w:r w:rsidRPr="00DC3631">
        <w:rPr>
          <w:sz w:val="17"/>
          <w:szCs w:val="17"/>
        </w:rPr>
        <w:t xml:space="preserve"> so that </w:t>
      </w:r>
      <w:r w:rsidR="002B0185">
        <w:rPr>
          <w:sz w:val="17"/>
          <w:szCs w:val="17"/>
        </w:rPr>
        <w:t>Supplier</w:t>
      </w:r>
      <w:r w:rsidRPr="00DC3631">
        <w:rPr>
          <w:sz w:val="17"/>
          <w:szCs w:val="17"/>
        </w:rPr>
        <w:t xml:space="preserve"> may lawfully use, </w:t>
      </w:r>
      <w:proofErr w:type="gramStart"/>
      <w:r w:rsidRPr="00DC3631">
        <w:rPr>
          <w:sz w:val="17"/>
          <w:szCs w:val="17"/>
        </w:rPr>
        <w:t>process</w:t>
      </w:r>
      <w:proofErr w:type="gramEnd"/>
      <w:r w:rsidRPr="00DC3631">
        <w:rPr>
          <w:sz w:val="17"/>
          <w:szCs w:val="17"/>
        </w:rPr>
        <w:t xml:space="preserve"> and transfer the Personal Information as necessary to provide the Services in acc</w:t>
      </w:r>
      <w:r w:rsidR="00C41D75">
        <w:rPr>
          <w:sz w:val="17"/>
          <w:szCs w:val="17"/>
        </w:rPr>
        <w:t>ordance with this Agreement.</w:t>
      </w:r>
    </w:p>
    <w:p w14:paraId="617945E0" w14:textId="77777777" w:rsidR="00957418" w:rsidRPr="00DC3631" w:rsidRDefault="002B0185" w:rsidP="00957418">
      <w:pPr>
        <w:pStyle w:val="Heading2"/>
        <w:spacing w:before="120"/>
        <w:rPr>
          <w:sz w:val="17"/>
          <w:szCs w:val="17"/>
        </w:rPr>
      </w:pPr>
      <w:r>
        <w:rPr>
          <w:sz w:val="17"/>
          <w:szCs w:val="17"/>
        </w:rPr>
        <w:t>Supplier</w:t>
      </w:r>
      <w:r w:rsidR="00957418" w:rsidRPr="00DC3631">
        <w:rPr>
          <w:sz w:val="17"/>
          <w:szCs w:val="17"/>
        </w:rPr>
        <w:t xml:space="preserve">'s Use and Disclosure Obligations </w:t>
      </w:r>
    </w:p>
    <w:p w14:paraId="047A9086" w14:textId="77777777" w:rsidR="00957418" w:rsidRPr="00DC3631" w:rsidRDefault="002B0185" w:rsidP="00957418">
      <w:pPr>
        <w:pStyle w:val="BodyTextIndent"/>
        <w:spacing w:before="120"/>
        <w:rPr>
          <w:sz w:val="17"/>
          <w:szCs w:val="17"/>
        </w:rPr>
      </w:pPr>
      <w:r>
        <w:rPr>
          <w:sz w:val="17"/>
          <w:szCs w:val="17"/>
        </w:rPr>
        <w:t>Supplier</w:t>
      </w:r>
      <w:r w:rsidR="00957418" w:rsidRPr="00DC3631">
        <w:rPr>
          <w:sz w:val="17"/>
          <w:szCs w:val="17"/>
        </w:rPr>
        <w:t xml:space="preserve"> will (except where otherwise required or authorised by law):</w:t>
      </w:r>
    </w:p>
    <w:p w14:paraId="6D07189A" w14:textId="77777777" w:rsidR="00957418" w:rsidRPr="00DC3631" w:rsidRDefault="00957418" w:rsidP="00957418">
      <w:pPr>
        <w:pStyle w:val="Heading3"/>
        <w:spacing w:before="120"/>
        <w:rPr>
          <w:sz w:val="17"/>
          <w:szCs w:val="17"/>
        </w:rPr>
      </w:pPr>
      <w:r w:rsidRPr="00DC3631">
        <w:rPr>
          <w:sz w:val="17"/>
          <w:szCs w:val="17"/>
        </w:rPr>
        <w:t xml:space="preserve">only access or use the relevant Personal Information provided by </w:t>
      </w:r>
      <w:r w:rsidR="0010667D">
        <w:rPr>
          <w:sz w:val="17"/>
          <w:szCs w:val="17"/>
        </w:rPr>
        <w:t>Customer</w:t>
      </w:r>
      <w:r w:rsidRPr="00DC3631">
        <w:rPr>
          <w:sz w:val="17"/>
          <w:szCs w:val="17"/>
        </w:rPr>
        <w:t xml:space="preserve"> for the purposes of performing its obligations under this Agreement; and</w:t>
      </w:r>
    </w:p>
    <w:p w14:paraId="4447C76D" w14:textId="77777777" w:rsidR="00957418" w:rsidRPr="00DC3631" w:rsidRDefault="00957418" w:rsidP="00957418">
      <w:pPr>
        <w:pStyle w:val="Heading3"/>
        <w:spacing w:before="120"/>
        <w:rPr>
          <w:sz w:val="17"/>
          <w:szCs w:val="17"/>
        </w:rPr>
      </w:pPr>
      <w:r w:rsidRPr="00DC3631">
        <w:rPr>
          <w:sz w:val="17"/>
          <w:szCs w:val="17"/>
        </w:rPr>
        <w:t xml:space="preserve">not otherwise access, use, process, modify or disclose the relevant Personal Information except with </w:t>
      </w:r>
      <w:r w:rsidR="0010667D">
        <w:rPr>
          <w:sz w:val="17"/>
          <w:szCs w:val="17"/>
        </w:rPr>
        <w:t>Customer</w:t>
      </w:r>
      <w:r w:rsidRPr="00DC3631">
        <w:rPr>
          <w:sz w:val="17"/>
          <w:szCs w:val="17"/>
        </w:rPr>
        <w:t>'s or the relevant individual's prior written consent,</w:t>
      </w:r>
    </w:p>
    <w:p w14:paraId="10BA87A1" w14:textId="77777777" w:rsidR="00957418" w:rsidRPr="00DC3631" w:rsidRDefault="00957418" w:rsidP="00957418">
      <w:pPr>
        <w:pStyle w:val="Heading3"/>
        <w:numPr>
          <w:ilvl w:val="0"/>
          <w:numId w:val="0"/>
        </w:numPr>
        <w:spacing w:before="120"/>
        <w:ind w:left="709"/>
        <w:rPr>
          <w:sz w:val="17"/>
          <w:szCs w:val="17"/>
        </w:rPr>
      </w:pPr>
      <w:proofErr w:type="gramStart"/>
      <w:r w:rsidRPr="00DC3631">
        <w:rPr>
          <w:sz w:val="17"/>
          <w:szCs w:val="17"/>
        </w:rPr>
        <w:t>however</w:t>
      </w:r>
      <w:proofErr w:type="gramEnd"/>
      <w:r w:rsidRPr="00DC3631">
        <w:rPr>
          <w:sz w:val="17"/>
          <w:szCs w:val="17"/>
        </w:rPr>
        <w:t xml:space="preserve"> </w:t>
      </w:r>
      <w:bookmarkStart w:id="17" w:name="_Ref532587465"/>
      <w:r w:rsidR="002B0185">
        <w:rPr>
          <w:sz w:val="17"/>
          <w:szCs w:val="17"/>
        </w:rPr>
        <w:t>Supplier</w:t>
      </w:r>
      <w:r w:rsidRPr="00DC3631">
        <w:rPr>
          <w:sz w:val="17"/>
          <w:szCs w:val="17"/>
        </w:rPr>
        <w:t xml:space="preserve"> is under no obligation to:</w:t>
      </w:r>
      <w:bookmarkEnd w:id="17"/>
      <w:r w:rsidRPr="00DC3631">
        <w:rPr>
          <w:sz w:val="17"/>
          <w:szCs w:val="17"/>
        </w:rPr>
        <w:t xml:space="preserve"> </w:t>
      </w:r>
    </w:p>
    <w:p w14:paraId="5EF1D599" w14:textId="77777777" w:rsidR="00957418" w:rsidRPr="00DC3631" w:rsidRDefault="00957418" w:rsidP="00957418">
      <w:pPr>
        <w:pStyle w:val="Heading3"/>
        <w:spacing w:before="120"/>
        <w:rPr>
          <w:sz w:val="17"/>
          <w:szCs w:val="17"/>
        </w:rPr>
      </w:pPr>
      <w:commentRangeStart w:id="18"/>
      <w:commentRangeStart w:id="19"/>
      <w:commentRangeStart w:id="20"/>
      <w:r w:rsidRPr="00DC3631">
        <w:rPr>
          <w:sz w:val="17"/>
          <w:szCs w:val="17"/>
        </w:rPr>
        <w:t xml:space="preserve">withhold any </w:t>
      </w:r>
      <w:r w:rsidR="004C2204">
        <w:rPr>
          <w:sz w:val="17"/>
          <w:szCs w:val="17"/>
        </w:rPr>
        <w:t>Customer Data</w:t>
      </w:r>
      <w:r w:rsidRPr="00DC3631">
        <w:rPr>
          <w:sz w:val="17"/>
          <w:szCs w:val="17"/>
        </w:rPr>
        <w:t xml:space="preserve"> or related data, documentation or records from any law enforcement officer or government representative, </w:t>
      </w:r>
      <w:proofErr w:type="gramStart"/>
      <w:r w:rsidRPr="00DC3631">
        <w:rPr>
          <w:sz w:val="17"/>
          <w:szCs w:val="17"/>
        </w:rPr>
        <w:t>officer</w:t>
      </w:r>
      <w:proofErr w:type="gramEnd"/>
      <w:r w:rsidRPr="00DC3631">
        <w:rPr>
          <w:sz w:val="17"/>
          <w:szCs w:val="17"/>
        </w:rPr>
        <w:t xml:space="preserve"> or agency with apparent authority to seek delivery </w:t>
      </w:r>
      <w:r w:rsidR="004F4452">
        <w:rPr>
          <w:sz w:val="17"/>
          <w:szCs w:val="17"/>
        </w:rPr>
        <w:t xml:space="preserve">of </w:t>
      </w:r>
      <w:r w:rsidRPr="00DC3631">
        <w:rPr>
          <w:sz w:val="17"/>
          <w:szCs w:val="17"/>
        </w:rPr>
        <w:t xml:space="preserve">or access to such data; or </w:t>
      </w:r>
    </w:p>
    <w:p w14:paraId="7E9C2B91" w14:textId="77777777" w:rsidR="00957418" w:rsidRPr="00DC3631" w:rsidRDefault="00957418" w:rsidP="00957418">
      <w:pPr>
        <w:pStyle w:val="Heading3"/>
        <w:spacing w:before="120"/>
        <w:rPr>
          <w:sz w:val="17"/>
          <w:szCs w:val="17"/>
        </w:rPr>
      </w:pPr>
      <w:r w:rsidRPr="00DC3631">
        <w:rPr>
          <w:sz w:val="17"/>
          <w:szCs w:val="17"/>
        </w:rPr>
        <w:t xml:space="preserve">refuse to provide any such person or instrumentality with access to </w:t>
      </w:r>
      <w:r w:rsidR="004C2204">
        <w:rPr>
          <w:sz w:val="17"/>
          <w:szCs w:val="17"/>
        </w:rPr>
        <w:t>Customer Data</w:t>
      </w:r>
      <w:r w:rsidRPr="00DC3631">
        <w:rPr>
          <w:sz w:val="17"/>
          <w:szCs w:val="17"/>
        </w:rPr>
        <w:t xml:space="preserve"> or related data, </w:t>
      </w:r>
      <w:proofErr w:type="gramStart"/>
      <w:r w:rsidRPr="00DC3631">
        <w:rPr>
          <w:sz w:val="17"/>
          <w:szCs w:val="17"/>
        </w:rPr>
        <w:t>documentation</w:t>
      </w:r>
      <w:proofErr w:type="gramEnd"/>
      <w:r w:rsidRPr="00DC3631">
        <w:rPr>
          <w:sz w:val="17"/>
          <w:szCs w:val="17"/>
        </w:rPr>
        <w:t xml:space="preserve"> or records, </w:t>
      </w:r>
    </w:p>
    <w:p w14:paraId="48404379" w14:textId="77777777" w:rsidR="00957418" w:rsidRPr="00DC3631" w:rsidRDefault="00957418" w:rsidP="00957418">
      <w:pPr>
        <w:pStyle w:val="Heading3"/>
        <w:numPr>
          <w:ilvl w:val="0"/>
          <w:numId w:val="0"/>
        </w:numPr>
        <w:spacing w:before="120"/>
        <w:ind w:left="709"/>
        <w:rPr>
          <w:sz w:val="17"/>
          <w:szCs w:val="17"/>
        </w:rPr>
      </w:pPr>
      <w:r w:rsidRPr="00DC3631">
        <w:rPr>
          <w:sz w:val="17"/>
          <w:szCs w:val="17"/>
        </w:rPr>
        <w:t xml:space="preserve">if </w:t>
      </w:r>
      <w:r w:rsidR="002B0185">
        <w:rPr>
          <w:sz w:val="17"/>
          <w:szCs w:val="17"/>
        </w:rPr>
        <w:t>Supplier</w:t>
      </w:r>
      <w:r w:rsidRPr="00DC3631">
        <w:rPr>
          <w:sz w:val="17"/>
          <w:szCs w:val="17"/>
        </w:rPr>
        <w:t xml:space="preserve"> receives a request or demand for such information which on its face appears to be valid and lawful. </w:t>
      </w:r>
      <w:commentRangeEnd w:id="18"/>
      <w:r w:rsidR="002C4F10">
        <w:rPr>
          <w:rStyle w:val="CommentReference"/>
        </w:rPr>
        <w:commentReference w:id="18"/>
      </w:r>
      <w:commentRangeEnd w:id="19"/>
      <w:r w:rsidR="00BA7B8E">
        <w:rPr>
          <w:rStyle w:val="CommentReference"/>
        </w:rPr>
        <w:commentReference w:id="19"/>
      </w:r>
      <w:commentRangeEnd w:id="20"/>
      <w:r w:rsidR="00D63DF4">
        <w:rPr>
          <w:rStyle w:val="CommentReference"/>
        </w:rPr>
        <w:commentReference w:id="20"/>
      </w:r>
    </w:p>
    <w:p w14:paraId="64696514" w14:textId="77777777" w:rsidR="00957418" w:rsidRPr="00DC3631" w:rsidRDefault="00957418" w:rsidP="00957418">
      <w:pPr>
        <w:pStyle w:val="Heading2"/>
        <w:spacing w:before="120"/>
        <w:rPr>
          <w:sz w:val="17"/>
          <w:szCs w:val="17"/>
        </w:rPr>
      </w:pPr>
      <w:bookmarkStart w:id="21" w:name="_Ref532587393"/>
      <w:r w:rsidRPr="00DC3631">
        <w:rPr>
          <w:sz w:val="17"/>
          <w:szCs w:val="17"/>
        </w:rPr>
        <w:t xml:space="preserve">Transfer of </w:t>
      </w:r>
      <w:r w:rsidR="004C2204">
        <w:rPr>
          <w:sz w:val="17"/>
          <w:szCs w:val="17"/>
        </w:rPr>
        <w:t>Customer Data</w:t>
      </w:r>
      <w:r w:rsidRPr="00DC3631">
        <w:rPr>
          <w:sz w:val="17"/>
          <w:szCs w:val="17"/>
        </w:rPr>
        <w:t xml:space="preserve"> Outside of Australia</w:t>
      </w:r>
      <w:bookmarkEnd w:id="21"/>
    </w:p>
    <w:p w14:paraId="3A578E3A" w14:textId="77777777" w:rsidR="00957418" w:rsidRPr="00DC3631" w:rsidRDefault="00C41D75" w:rsidP="00957418">
      <w:pPr>
        <w:pStyle w:val="BodyTextIndent"/>
        <w:spacing w:before="120"/>
        <w:rPr>
          <w:sz w:val="17"/>
          <w:szCs w:val="17"/>
        </w:rPr>
      </w:pPr>
      <w:r>
        <w:rPr>
          <w:sz w:val="17"/>
          <w:szCs w:val="17"/>
        </w:rPr>
        <w:t xml:space="preserve">If the Software is provided on a "software as a service" basis, </w:t>
      </w:r>
      <w:r w:rsidR="002B0185">
        <w:rPr>
          <w:sz w:val="17"/>
          <w:szCs w:val="17"/>
        </w:rPr>
        <w:t>Supplier</w:t>
      </w:r>
      <w:r w:rsidR="00957418" w:rsidRPr="00DC3631">
        <w:rPr>
          <w:sz w:val="17"/>
          <w:szCs w:val="17"/>
        </w:rPr>
        <w:t xml:space="preserve"> may store </w:t>
      </w:r>
      <w:r w:rsidR="004C2204">
        <w:rPr>
          <w:sz w:val="17"/>
          <w:szCs w:val="17"/>
        </w:rPr>
        <w:t>Customer Data</w:t>
      </w:r>
      <w:r w:rsidR="00957418" w:rsidRPr="00DC3631">
        <w:rPr>
          <w:sz w:val="17"/>
          <w:szCs w:val="17"/>
        </w:rPr>
        <w:t xml:space="preserve"> (including any Personal Information) in servers located in Australia and overseas and may access that </w:t>
      </w:r>
      <w:r w:rsidR="004C2204">
        <w:rPr>
          <w:sz w:val="17"/>
          <w:szCs w:val="17"/>
        </w:rPr>
        <w:t>Customer Data</w:t>
      </w:r>
      <w:r w:rsidR="00957418" w:rsidRPr="00DC3631">
        <w:rPr>
          <w:sz w:val="17"/>
          <w:szCs w:val="17"/>
        </w:rPr>
        <w:t xml:space="preserve"> (including any Personal Information) from both within and outside Australia from time to time, for the purposes of performing its obligations under or in connection with this Agreement.</w:t>
      </w:r>
    </w:p>
    <w:p w14:paraId="4BF8185E" w14:textId="77777777" w:rsidR="00957418" w:rsidRPr="00DC3631" w:rsidRDefault="004C2204" w:rsidP="00957418">
      <w:pPr>
        <w:pStyle w:val="Heading2"/>
        <w:spacing w:before="120"/>
        <w:rPr>
          <w:sz w:val="17"/>
          <w:szCs w:val="17"/>
        </w:rPr>
      </w:pPr>
      <w:r>
        <w:rPr>
          <w:sz w:val="17"/>
          <w:szCs w:val="17"/>
        </w:rPr>
        <w:t>Customer Data</w:t>
      </w:r>
      <w:r w:rsidR="00957418" w:rsidRPr="00DC3631">
        <w:rPr>
          <w:sz w:val="17"/>
          <w:szCs w:val="17"/>
        </w:rPr>
        <w:t xml:space="preserve"> Security</w:t>
      </w:r>
    </w:p>
    <w:p w14:paraId="07CBAB10" w14:textId="77777777" w:rsidR="00957418" w:rsidRPr="00D3769A" w:rsidRDefault="002B0185" w:rsidP="00D3769A">
      <w:pPr>
        <w:pStyle w:val="BodyTextIndent"/>
        <w:spacing w:before="120"/>
        <w:rPr>
          <w:rFonts w:cs="Arial"/>
          <w:sz w:val="17"/>
          <w:szCs w:val="17"/>
        </w:rPr>
      </w:pPr>
      <w:r>
        <w:rPr>
          <w:sz w:val="17"/>
          <w:szCs w:val="17"/>
        </w:rPr>
        <w:t>Supplier</w:t>
      </w:r>
      <w:r w:rsidR="00957418" w:rsidRPr="00DC3631">
        <w:rPr>
          <w:sz w:val="17"/>
          <w:szCs w:val="17"/>
        </w:rPr>
        <w:t xml:space="preserve"> will take c</w:t>
      </w:r>
      <w:r w:rsidR="00D3769A">
        <w:rPr>
          <w:sz w:val="17"/>
          <w:szCs w:val="17"/>
        </w:rPr>
        <w:t xml:space="preserve">ommercially reasonable steps to </w:t>
      </w:r>
      <w:r w:rsidR="00957418" w:rsidRPr="00DC3631">
        <w:rPr>
          <w:sz w:val="17"/>
          <w:szCs w:val="17"/>
        </w:rPr>
        <w:t xml:space="preserve">protect </w:t>
      </w:r>
      <w:r w:rsidR="004C2204">
        <w:rPr>
          <w:sz w:val="17"/>
          <w:szCs w:val="17"/>
        </w:rPr>
        <w:t>Customer Data</w:t>
      </w:r>
      <w:r w:rsidR="00957418" w:rsidRPr="00DC3631">
        <w:rPr>
          <w:sz w:val="17"/>
          <w:szCs w:val="17"/>
        </w:rPr>
        <w:t xml:space="preserve"> (including Personal Information) to which </w:t>
      </w:r>
      <w:r>
        <w:rPr>
          <w:sz w:val="17"/>
          <w:szCs w:val="17"/>
        </w:rPr>
        <w:t>Supplier</w:t>
      </w:r>
      <w:r w:rsidR="00957418" w:rsidRPr="00DC3631">
        <w:rPr>
          <w:sz w:val="17"/>
          <w:szCs w:val="17"/>
        </w:rPr>
        <w:t xml:space="preserve"> has access in connection with this Agreement against unauthorised access, </w:t>
      </w:r>
      <w:r w:rsidR="00D3769A">
        <w:rPr>
          <w:sz w:val="17"/>
          <w:szCs w:val="17"/>
        </w:rPr>
        <w:t xml:space="preserve">use, </w:t>
      </w:r>
      <w:proofErr w:type="gramStart"/>
      <w:r w:rsidR="00D3769A">
        <w:rPr>
          <w:sz w:val="17"/>
          <w:szCs w:val="17"/>
        </w:rPr>
        <w:t>modification</w:t>
      </w:r>
      <w:proofErr w:type="gramEnd"/>
      <w:r w:rsidR="00D3769A">
        <w:rPr>
          <w:sz w:val="17"/>
          <w:szCs w:val="17"/>
        </w:rPr>
        <w:t xml:space="preserve"> or disclosure.</w:t>
      </w:r>
    </w:p>
    <w:p w14:paraId="2B6E4148" w14:textId="77777777" w:rsidR="00957418" w:rsidRPr="00DC3631" w:rsidRDefault="00957418" w:rsidP="00957418">
      <w:pPr>
        <w:pStyle w:val="Heading2"/>
        <w:spacing w:before="120"/>
        <w:rPr>
          <w:sz w:val="17"/>
          <w:szCs w:val="17"/>
        </w:rPr>
      </w:pPr>
      <w:r w:rsidRPr="00DC3631">
        <w:rPr>
          <w:sz w:val="17"/>
          <w:szCs w:val="17"/>
        </w:rPr>
        <w:t>Deletion of Personal Information</w:t>
      </w:r>
    </w:p>
    <w:p w14:paraId="3FCB3109" w14:textId="77777777" w:rsidR="00957418" w:rsidRPr="00DC3631" w:rsidRDefault="0010667D" w:rsidP="00957418">
      <w:pPr>
        <w:pStyle w:val="BodyTextIndent"/>
        <w:spacing w:before="120"/>
        <w:rPr>
          <w:sz w:val="17"/>
          <w:szCs w:val="17"/>
        </w:rPr>
      </w:pPr>
      <w:r>
        <w:rPr>
          <w:sz w:val="17"/>
          <w:szCs w:val="17"/>
        </w:rPr>
        <w:t>Customer</w:t>
      </w:r>
      <w:r w:rsidR="00957418" w:rsidRPr="00DC3631">
        <w:rPr>
          <w:sz w:val="17"/>
          <w:szCs w:val="17"/>
        </w:rPr>
        <w:t xml:space="preserve"> must take reasonable steps to promptly delete from the </w:t>
      </w:r>
      <w:r w:rsidR="00D3769A">
        <w:rPr>
          <w:sz w:val="17"/>
          <w:szCs w:val="17"/>
        </w:rPr>
        <w:t>Software</w:t>
      </w:r>
      <w:r w:rsidR="00957418" w:rsidRPr="00DC3631">
        <w:rPr>
          <w:sz w:val="17"/>
          <w:szCs w:val="17"/>
        </w:rPr>
        <w:t xml:space="preserve"> any Personal Information contained in </w:t>
      </w:r>
      <w:r>
        <w:rPr>
          <w:sz w:val="17"/>
          <w:szCs w:val="17"/>
        </w:rPr>
        <w:t>Customer</w:t>
      </w:r>
      <w:r w:rsidR="00957418" w:rsidRPr="00DC3631">
        <w:rPr>
          <w:sz w:val="17"/>
          <w:szCs w:val="17"/>
        </w:rPr>
        <w:t xml:space="preserve"> Data once it is no longer required for </w:t>
      </w:r>
      <w:r>
        <w:rPr>
          <w:sz w:val="17"/>
          <w:szCs w:val="17"/>
        </w:rPr>
        <w:t>Customer</w:t>
      </w:r>
      <w:r w:rsidR="00957418" w:rsidRPr="00DC3631">
        <w:rPr>
          <w:sz w:val="17"/>
          <w:szCs w:val="17"/>
        </w:rPr>
        <w:t>'s business purposes.</w:t>
      </w:r>
    </w:p>
    <w:p w14:paraId="712503DA" w14:textId="77777777" w:rsidR="00957418" w:rsidRPr="00DC3631" w:rsidRDefault="00957418" w:rsidP="00957418">
      <w:pPr>
        <w:pStyle w:val="Heading2"/>
        <w:spacing w:before="120"/>
        <w:rPr>
          <w:sz w:val="17"/>
          <w:szCs w:val="17"/>
        </w:rPr>
      </w:pPr>
      <w:r w:rsidRPr="00DC3631">
        <w:rPr>
          <w:sz w:val="17"/>
          <w:szCs w:val="17"/>
        </w:rPr>
        <w:lastRenderedPageBreak/>
        <w:t>Survival</w:t>
      </w:r>
    </w:p>
    <w:p w14:paraId="3411BD61" w14:textId="77777777" w:rsidR="00957418" w:rsidRPr="00DC3631" w:rsidRDefault="00957418" w:rsidP="00957418">
      <w:pPr>
        <w:pStyle w:val="Heading2"/>
        <w:numPr>
          <w:ilvl w:val="0"/>
          <w:numId w:val="0"/>
        </w:numPr>
        <w:spacing w:before="120"/>
        <w:ind w:left="709"/>
        <w:rPr>
          <w:b w:val="0"/>
          <w:sz w:val="17"/>
          <w:szCs w:val="17"/>
        </w:rPr>
      </w:pPr>
      <w:r w:rsidRPr="00DC3631">
        <w:rPr>
          <w:b w:val="0"/>
          <w:sz w:val="17"/>
          <w:szCs w:val="17"/>
        </w:rPr>
        <w:t xml:space="preserve">The provisions of this clause </w:t>
      </w:r>
      <w:r w:rsidR="005265CD">
        <w:rPr>
          <w:b w:val="0"/>
          <w:sz w:val="17"/>
          <w:szCs w:val="17"/>
        </w:rPr>
        <w:fldChar w:fldCharType="begin"/>
      </w:r>
      <w:r w:rsidR="005265CD">
        <w:rPr>
          <w:b w:val="0"/>
          <w:sz w:val="17"/>
          <w:szCs w:val="17"/>
        </w:rPr>
        <w:instrText xml:space="preserve"> REF _Ref23591960 \r \h </w:instrText>
      </w:r>
      <w:r w:rsidR="005265CD">
        <w:rPr>
          <w:b w:val="0"/>
          <w:sz w:val="17"/>
          <w:szCs w:val="17"/>
        </w:rPr>
      </w:r>
      <w:r w:rsidR="005265CD">
        <w:rPr>
          <w:b w:val="0"/>
          <w:sz w:val="17"/>
          <w:szCs w:val="17"/>
        </w:rPr>
        <w:fldChar w:fldCharType="separate"/>
      </w:r>
      <w:r w:rsidR="000A057A">
        <w:rPr>
          <w:b w:val="0"/>
          <w:sz w:val="17"/>
          <w:szCs w:val="17"/>
        </w:rPr>
        <w:t>9</w:t>
      </w:r>
      <w:r w:rsidR="005265CD">
        <w:rPr>
          <w:b w:val="0"/>
          <w:sz w:val="17"/>
          <w:szCs w:val="17"/>
        </w:rPr>
        <w:fldChar w:fldCharType="end"/>
      </w:r>
      <w:r w:rsidR="003B7CC0" w:rsidRPr="00DC3631">
        <w:rPr>
          <w:b w:val="0"/>
          <w:sz w:val="17"/>
          <w:szCs w:val="17"/>
        </w:rPr>
        <w:t xml:space="preserve"> </w:t>
      </w:r>
      <w:r w:rsidRPr="00DC3631">
        <w:rPr>
          <w:b w:val="0"/>
          <w:sz w:val="17"/>
          <w:szCs w:val="17"/>
        </w:rPr>
        <w:t>will survive the termination or expiry of this Agreement.</w:t>
      </w:r>
    </w:p>
    <w:bookmarkEnd w:id="9"/>
    <w:bookmarkEnd w:id="10"/>
    <w:p w14:paraId="279AFD65" w14:textId="77777777" w:rsidR="00957418" w:rsidRPr="00DC3631" w:rsidRDefault="00957418" w:rsidP="00957418">
      <w:pPr>
        <w:pStyle w:val="Heading1"/>
        <w:spacing w:before="120"/>
        <w:rPr>
          <w:rFonts w:cs="Arial"/>
          <w:sz w:val="17"/>
          <w:szCs w:val="17"/>
        </w:rPr>
      </w:pPr>
      <w:r w:rsidRPr="00DC3631">
        <w:rPr>
          <w:rFonts w:cs="Arial"/>
          <w:sz w:val="17"/>
          <w:szCs w:val="17"/>
        </w:rPr>
        <w:t>Payments</w:t>
      </w:r>
    </w:p>
    <w:p w14:paraId="7FF7C648" w14:textId="77777777" w:rsidR="00957418" w:rsidRPr="00DC3631" w:rsidRDefault="0085725A" w:rsidP="00957418">
      <w:pPr>
        <w:pStyle w:val="Heading2"/>
        <w:spacing w:before="120"/>
        <w:rPr>
          <w:sz w:val="17"/>
          <w:szCs w:val="17"/>
        </w:rPr>
      </w:pPr>
      <w:bookmarkStart w:id="22" w:name="_Ref530128113"/>
      <w:r>
        <w:rPr>
          <w:sz w:val="17"/>
          <w:szCs w:val="17"/>
        </w:rPr>
        <w:t>Set-up Charge</w:t>
      </w:r>
    </w:p>
    <w:p w14:paraId="5F7EBA01" w14:textId="77777777" w:rsidR="00957418" w:rsidRPr="004F4452" w:rsidRDefault="002B0185" w:rsidP="004F4452">
      <w:pPr>
        <w:pStyle w:val="Heading2"/>
        <w:numPr>
          <w:ilvl w:val="0"/>
          <w:numId w:val="0"/>
        </w:numPr>
        <w:spacing w:before="120"/>
        <w:ind w:left="709"/>
        <w:rPr>
          <w:b w:val="0"/>
          <w:sz w:val="17"/>
          <w:szCs w:val="17"/>
        </w:rPr>
      </w:pPr>
      <w:r w:rsidRPr="004F4452">
        <w:rPr>
          <w:b w:val="0"/>
          <w:sz w:val="17"/>
          <w:szCs w:val="17"/>
        </w:rPr>
        <w:t>Supplier</w:t>
      </w:r>
      <w:r w:rsidR="00957418" w:rsidRPr="004F4452">
        <w:rPr>
          <w:b w:val="0"/>
          <w:sz w:val="17"/>
          <w:szCs w:val="17"/>
        </w:rPr>
        <w:t xml:space="preserve"> will</w:t>
      </w:r>
      <w:r w:rsidR="00F00DF6">
        <w:rPr>
          <w:b w:val="0"/>
          <w:sz w:val="17"/>
          <w:szCs w:val="17"/>
        </w:rPr>
        <w:t xml:space="preserve"> upon or before commencement of this Agreement</w:t>
      </w:r>
      <w:r w:rsidR="00957418" w:rsidRPr="004F4452">
        <w:rPr>
          <w:b w:val="0"/>
          <w:sz w:val="17"/>
          <w:szCs w:val="17"/>
        </w:rPr>
        <w:t xml:space="preserve"> provide </w:t>
      </w:r>
      <w:r w:rsidR="0010667D" w:rsidRPr="004F4452">
        <w:rPr>
          <w:b w:val="0"/>
          <w:sz w:val="17"/>
          <w:szCs w:val="17"/>
        </w:rPr>
        <w:t>Customer</w:t>
      </w:r>
      <w:r w:rsidR="00957418" w:rsidRPr="004F4452">
        <w:rPr>
          <w:b w:val="0"/>
          <w:sz w:val="17"/>
          <w:szCs w:val="17"/>
        </w:rPr>
        <w:t xml:space="preserve"> with an invoic</w:t>
      </w:r>
      <w:r w:rsidR="0085725A">
        <w:rPr>
          <w:b w:val="0"/>
          <w:sz w:val="17"/>
          <w:szCs w:val="17"/>
        </w:rPr>
        <w:t>e setting out any Set-up Charge</w:t>
      </w:r>
      <w:r w:rsidR="00957418" w:rsidRPr="004F4452">
        <w:rPr>
          <w:b w:val="0"/>
          <w:sz w:val="17"/>
          <w:szCs w:val="17"/>
        </w:rPr>
        <w:t xml:space="preserve"> applicable for the Services.</w:t>
      </w:r>
    </w:p>
    <w:p w14:paraId="1BB2B053" w14:textId="77777777" w:rsidR="00957418" w:rsidRPr="00DC3631" w:rsidRDefault="00017550" w:rsidP="00957418">
      <w:pPr>
        <w:pStyle w:val="Heading2"/>
        <w:spacing w:before="120"/>
        <w:rPr>
          <w:sz w:val="17"/>
          <w:szCs w:val="17"/>
        </w:rPr>
      </w:pPr>
      <w:r>
        <w:rPr>
          <w:sz w:val="17"/>
          <w:szCs w:val="17"/>
        </w:rPr>
        <w:t>Licence Fee</w:t>
      </w:r>
      <w:bookmarkEnd w:id="22"/>
    </w:p>
    <w:p w14:paraId="31233293" w14:textId="77777777" w:rsidR="00F00DF6" w:rsidRDefault="00F00DF6" w:rsidP="00084635">
      <w:pPr>
        <w:pStyle w:val="Numbered11a"/>
        <w:numPr>
          <w:ilvl w:val="2"/>
          <w:numId w:val="29"/>
        </w:numPr>
        <w:spacing w:before="120" w:after="0"/>
        <w:ind w:right="70" w:hanging="709"/>
        <w:rPr>
          <w:sz w:val="17"/>
          <w:szCs w:val="17"/>
        </w:rPr>
      </w:pPr>
      <w:r>
        <w:rPr>
          <w:sz w:val="17"/>
          <w:szCs w:val="17"/>
        </w:rPr>
        <w:t>Supplier</w:t>
      </w:r>
      <w:r w:rsidRPr="00DC3631">
        <w:rPr>
          <w:sz w:val="17"/>
          <w:szCs w:val="17"/>
        </w:rPr>
        <w:t xml:space="preserve"> will </w:t>
      </w:r>
      <w:r>
        <w:rPr>
          <w:sz w:val="17"/>
          <w:szCs w:val="17"/>
        </w:rPr>
        <w:t>invoice Customer for the Licence Fee in accordance with the Licence Fee Schedule</w:t>
      </w:r>
      <w:r w:rsidRPr="00DC3631">
        <w:rPr>
          <w:sz w:val="17"/>
          <w:szCs w:val="17"/>
        </w:rPr>
        <w:t xml:space="preserve">.  </w:t>
      </w:r>
    </w:p>
    <w:p w14:paraId="2E5803C0" w14:textId="77777777" w:rsidR="00957418" w:rsidRPr="00F95A5D" w:rsidRDefault="00F00DF6" w:rsidP="00F95A5D">
      <w:pPr>
        <w:pStyle w:val="Numbered11a"/>
        <w:numPr>
          <w:ilvl w:val="2"/>
          <w:numId w:val="29"/>
        </w:numPr>
        <w:spacing w:before="120" w:after="0"/>
        <w:ind w:right="70" w:hanging="709"/>
        <w:rPr>
          <w:sz w:val="17"/>
          <w:szCs w:val="17"/>
        </w:rPr>
      </w:pPr>
      <w:r w:rsidRPr="00F95A5D">
        <w:rPr>
          <w:sz w:val="17"/>
          <w:szCs w:val="17"/>
        </w:rPr>
        <w:t xml:space="preserve">Supplier may increase the Licence Fee once per year after the expiration of 12 months from the Installation Date on giving 90 </w:t>
      </w:r>
      <w:proofErr w:type="spellStart"/>
      <w:r w:rsidRPr="00F95A5D">
        <w:rPr>
          <w:sz w:val="17"/>
          <w:szCs w:val="17"/>
        </w:rPr>
        <w:t>days notice</w:t>
      </w:r>
      <w:proofErr w:type="spellEnd"/>
      <w:r w:rsidRPr="00F95A5D">
        <w:rPr>
          <w:sz w:val="17"/>
          <w:szCs w:val="17"/>
        </w:rPr>
        <w:t xml:space="preserve"> to Customer. Any annual increase of the Licence Fee shall not be greater than the increase in the CPI plus 2%</w:t>
      </w:r>
      <w:r w:rsidR="005F5310" w:rsidRPr="00F95A5D">
        <w:rPr>
          <w:sz w:val="17"/>
          <w:szCs w:val="17"/>
        </w:rPr>
        <w:t xml:space="preserve">, plus any additional increase that is reasonable to </w:t>
      </w:r>
      <w:proofErr w:type="gramStart"/>
      <w:r w:rsidR="005F5310" w:rsidRPr="00F95A5D">
        <w:rPr>
          <w:sz w:val="17"/>
          <w:szCs w:val="17"/>
        </w:rPr>
        <w:t>take into account</w:t>
      </w:r>
      <w:proofErr w:type="gramEnd"/>
      <w:r w:rsidR="005F5310" w:rsidRPr="00F95A5D">
        <w:rPr>
          <w:sz w:val="17"/>
          <w:szCs w:val="17"/>
        </w:rPr>
        <w:t xml:space="preserve"> additional costs incurred by Supplier that cannot reasonably be avoided (for example compliance costs in relation to a new Legal Requirement)</w:t>
      </w:r>
      <w:r w:rsidRPr="00F95A5D">
        <w:rPr>
          <w:sz w:val="17"/>
          <w:szCs w:val="17"/>
        </w:rPr>
        <w:t>.</w:t>
      </w:r>
      <w:r w:rsidR="001E495D" w:rsidRPr="001E495D">
        <w:t xml:space="preserve"> </w:t>
      </w:r>
    </w:p>
    <w:p w14:paraId="0194A822" w14:textId="77777777" w:rsidR="00264558" w:rsidRDefault="00264558" w:rsidP="00957418">
      <w:pPr>
        <w:pStyle w:val="Heading2"/>
        <w:spacing w:before="120"/>
        <w:rPr>
          <w:sz w:val="17"/>
          <w:szCs w:val="17"/>
        </w:rPr>
      </w:pPr>
      <w:r>
        <w:rPr>
          <w:sz w:val="17"/>
          <w:szCs w:val="17"/>
        </w:rPr>
        <w:t>Expenses</w:t>
      </w:r>
    </w:p>
    <w:p w14:paraId="3F02C97D" w14:textId="77777777" w:rsidR="00264558" w:rsidRPr="00264558" w:rsidRDefault="006B5907" w:rsidP="00264558">
      <w:pPr>
        <w:pStyle w:val="BodyTextIndent"/>
        <w:spacing w:before="120"/>
      </w:pPr>
      <w:r>
        <w:rPr>
          <w:sz w:val="17"/>
          <w:szCs w:val="17"/>
        </w:rPr>
        <w:t xml:space="preserve">Supplier may </w:t>
      </w:r>
      <w:r w:rsidR="00F00DF6">
        <w:rPr>
          <w:sz w:val="17"/>
          <w:szCs w:val="17"/>
        </w:rPr>
        <w:t>invoice</w:t>
      </w:r>
      <w:r>
        <w:rPr>
          <w:sz w:val="17"/>
          <w:szCs w:val="17"/>
        </w:rPr>
        <w:t xml:space="preserve"> Customer for a</w:t>
      </w:r>
      <w:r w:rsidR="00264558" w:rsidRPr="00921410">
        <w:rPr>
          <w:sz w:val="17"/>
          <w:szCs w:val="17"/>
        </w:rPr>
        <w:t>ll travelling expenses</w:t>
      </w:r>
      <w:r>
        <w:rPr>
          <w:sz w:val="17"/>
          <w:szCs w:val="17"/>
        </w:rPr>
        <w:t xml:space="preserve"> (including travel, </w:t>
      </w:r>
      <w:proofErr w:type="gramStart"/>
      <w:r>
        <w:rPr>
          <w:sz w:val="17"/>
          <w:szCs w:val="17"/>
        </w:rPr>
        <w:t>accommodation</w:t>
      </w:r>
      <w:proofErr w:type="gramEnd"/>
      <w:r>
        <w:rPr>
          <w:sz w:val="17"/>
          <w:szCs w:val="17"/>
        </w:rPr>
        <w:t xml:space="preserve"> and meals)</w:t>
      </w:r>
      <w:r w:rsidR="00264558" w:rsidRPr="00921410">
        <w:rPr>
          <w:sz w:val="17"/>
          <w:szCs w:val="17"/>
        </w:rPr>
        <w:t xml:space="preserve"> reasonably incurred by </w:t>
      </w:r>
      <w:r>
        <w:rPr>
          <w:sz w:val="17"/>
          <w:szCs w:val="17"/>
        </w:rPr>
        <w:t>Supplier's</w:t>
      </w:r>
      <w:r w:rsidR="002720AC">
        <w:rPr>
          <w:sz w:val="17"/>
          <w:szCs w:val="17"/>
        </w:rPr>
        <w:t xml:space="preserve"> P</w:t>
      </w:r>
      <w:r w:rsidR="00264558" w:rsidRPr="00921410">
        <w:rPr>
          <w:sz w:val="17"/>
          <w:szCs w:val="17"/>
        </w:rPr>
        <w:t>er</w:t>
      </w:r>
      <w:r>
        <w:rPr>
          <w:sz w:val="17"/>
          <w:szCs w:val="17"/>
        </w:rPr>
        <w:t xml:space="preserve">sonnel providing </w:t>
      </w:r>
      <w:r w:rsidR="00F30550">
        <w:rPr>
          <w:sz w:val="17"/>
          <w:szCs w:val="17"/>
        </w:rPr>
        <w:t>i</w:t>
      </w:r>
      <w:r>
        <w:rPr>
          <w:sz w:val="17"/>
          <w:szCs w:val="17"/>
        </w:rPr>
        <w:t>nstallation, T</w:t>
      </w:r>
      <w:r w:rsidR="00264558" w:rsidRPr="00921410">
        <w:rPr>
          <w:sz w:val="17"/>
          <w:szCs w:val="17"/>
        </w:rPr>
        <w:t xml:space="preserve">raining </w:t>
      </w:r>
      <w:r>
        <w:rPr>
          <w:sz w:val="17"/>
          <w:szCs w:val="17"/>
        </w:rPr>
        <w:t xml:space="preserve">or </w:t>
      </w:r>
      <w:r w:rsidR="00F30550">
        <w:rPr>
          <w:sz w:val="17"/>
          <w:szCs w:val="17"/>
        </w:rPr>
        <w:t>c</w:t>
      </w:r>
      <w:r>
        <w:rPr>
          <w:sz w:val="17"/>
          <w:szCs w:val="17"/>
        </w:rPr>
        <w:t>onsulting S</w:t>
      </w:r>
      <w:r w:rsidR="00264558" w:rsidRPr="00921410">
        <w:rPr>
          <w:sz w:val="17"/>
          <w:szCs w:val="17"/>
        </w:rPr>
        <w:t xml:space="preserve">ervices </w:t>
      </w:r>
      <w:r>
        <w:rPr>
          <w:sz w:val="17"/>
          <w:szCs w:val="17"/>
        </w:rPr>
        <w:t xml:space="preserve">under this Agreement.  Supplier will </w:t>
      </w:r>
      <w:r w:rsidR="00264558" w:rsidRPr="00921410">
        <w:rPr>
          <w:sz w:val="17"/>
          <w:szCs w:val="17"/>
        </w:rPr>
        <w:t xml:space="preserve">invoice </w:t>
      </w:r>
      <w:r>
        <w:rPr>
          <w:sz w:val="17"/>
          <w:szCs w:val="17"/>
        </w:rPr>
        <w:t>these charges</w:t>
      </w:r>
      <w:r w:rsidR="00264558" w:rsidRPr="00921410">
        <w:rPr>
          <w:sz w:val="17"/>
          <w:szCs w:val="17"/>
        </w:rPr>
        <w:t xml:space="preserve"> to </w:t>
      </w:r>
      <w:r>
        <w:rPr>
          <w:sz w:val="17"/>
          <w:szCs w:val="17"/>
        </w:rPr>
        <w:t>Customer</w:t>
      </w:r>
      <w:r w:rsidR="00264558" w:rsidRPr="00921410">
        <w:rPr>
          <w:sz w:val="17"/>
          <w:szCs w:val="17"/>
        </w:rPr>
        <w:t xml:space="preserve"> at cost.</w:t>
      </w:r>
    </w:p>
    <w:p w14:paraId="68F88F89" w14:textId="77777777" w:rsidR="00CC0903" w:rsidRDefault="00CC0903" w:rsidP="00957418">
      <w:pPr>
        <w:pStyle w:val="Heading2"/>
        <w:spacing w:before="120"/>
        <w:rPr>
          <w:sz w:val="17"/>
          <w:szCs w:val="17"/>
        </w:rPr>
      </w:pPr>
      <w:r>
        <w:rPr>
          <w:sz w:val="17"/>
          <w:szCs w:val="17"/>
        </w:rPr>
        <w:t>Training Fee</w:t>
      </w:r>
    </w:p>
    <w:p w14:paraId="22A758E2" w14:textId="77777777" w:rsidR="00D11C29" w:rsidRPr="00D11C29" w:rsidRDefault="00382B74" w:rsidP="00BE1D87">
      <w:pPr>
        <w:pStyle w:val="Heading3"/>
        <w:spacing w:before="120"/>
        <w:ind w:left="1418" w:hanging="709"/>
        <w:rPr>
          <w:sz w:val="17"/>
          <w:szCs w:val="17"/>
        </w:rPr>
      </w:pPr>
      <w:r w:rsidRPr="00D11C29">
        <w:rPr>
          <w:sz w:val="17"/>
          <w:szCs w:val="17"/>
        </w:rPr>
        <w:t xml:space="preserve">Supplier will invoice Customer for the Training Fee promptly after delivering each relevant Training session.  </w:t>
      </w:r>
    </w:p>
    <w:p w14:paraId="09098EFA" w14:textId="77777777" w:rsidR="00CC0903" w:rsidRPr="00CC0903" w:rsidRDefault="00382B74" w:rsidP="00D11C29">
      <w:pPr>
        <w:pStyle w:val="Heading3"/>
        <w:spacing w:before="120"/>
        <w:ind w:left="1418" w:hanging="709"/>
        <w:rPr>
          <w:sz w:val="17"/>
          <w:szCs w:val="17"/>
        </w:rPr>
      </w:pPr>
      <w:r>
        <w:rPr>
          <w:sz w:val="17"/>
          <w:szCs w:val="17"/>
        </w:rPr>
        <w:t>If Customer cancels a Training session within 48 hours before the scheduled session, Customer must pay Supplier the full Training Fee for that session.</w:t>
      </w:r>
      <w:r w:rsidR="00D11C29">
        <w:rPr>
          <w:sz w:val="17"/>
          <w:szCs w:val="17"/>
        </w:rPr>
        <w:t xml:space="preserve">  If Customer cancels a Training session between 7 days and 48 hours before the scheduled session, Customer must pay Supplier half of the Training Fee for that session.  The parties agree that these payments are genuine pre-estimates of the loss Supplier will suffer if a Training session is cancelled at short notice.  Supplier will invoice Customer for the relevant amount promptly after receiving notice from Customer cancelling the relevant Training session.  </w:t>
      </w:r>
      <w:r w:rsidR="00D827A9">
        <w:rPr>
          <w:sz w:val="17"/>
          <w:szCs w:val="17"/>
        </w:rPr>
        <w:t>Supplier may also charge Customer, and Customer must pay, for a</w:t>
      </w:r>
      <w:r w:rsidR="00D827A9" w:rsidRPr="00921410">
        <w:rPr>
          <w:sz w:val="17"/>
          <w:szCs w:val="17"/>
        </w:rPr>
        <w:t xml:space="preserve">ll </w:t>
      </w:r>
      <w:r w:rsidR="00F92EB9">
        <w:rPr>
          <w:sz w:val="17"/>
          <w:szCs w:val="17"/>
        </w:rPr>
        <w:t xml:space="preserve">committed </w:t>
      </w:r>
      <w:r w:rsidR="00D827A9" w:rsidRPr="00921410">
        <w:rPr>
          <w:sz w:val="17"/>
          <w:szCs w:val="17"/>
        </w:rPr>
        <w:t>travelling expenses</w:t>
      </w:r>
      <w:r w:rsidR="00D827A9">
        <w:rPr>
          <w:sz w:val="17"/>
          <w:szCs w:val="17"/>
        </w:rPr>
        <w:t xml:space="preserve"> (including travel, </w:t>
      </w:r>
      <w:proofErr w:type="gramStart"/>
      <w:r w:rsidR="00D827A9">
        <w:rPr>
          <w:sz w:val="17"/>
          <w:szCs w:val="17"/>
        </w:rPr>
        <w:t>accommodation</w:t>
      </w:r>
      <w:proofErr w:type="gramEnd"/>
      <w:r w:rsidR="00D827A9">
        <w:rPr>
          <w:sz w:val="17"/>
          <w:szCs w:val="17"/>
        </w:rPr>
        <w:t xml:space="preserve"> and meals)</w:t>
      </w:r>
      <w:r w:rsidR="00D827A9" w:rsidRPr="00921410">
        <w:rPr>
          <w:sz w:val="17"/>
          <w:szCs w:val="17"/>
        </w:rPr>
        <w:t xml:space="preserve"> reasonably incurred by </w:t>
      </w:r>
      <w:r w:rsidR="00D827A9">
        <w:rPr>
          <w:sz w:val="17"/>
          <w:szCs w:val="17"/>
        </w:rPr>
        <w:t>Supplier's</w:t>
      </w:r>
      <w:r w:rsidR="002720AC">
        <w:rPr>
          <w:sz w:val="17"/>
          <w:szCs w:val="17"/>
        </w:rPr>
        <w:t xml:space="preserve"> P</w:t>
      </w:r>
      <w:r w:rsidR="00D827A9" w:rsidRPr="00921410">
        <w:rPr>
          <w:sz w:val="17"/>
          <w:szCs w:val="17"/>
        </w:rPr>
        <w:t>er</w:t>
      </w:r>
      <w:r w:rsidR="00D827A9">
        <w:rPr>
          <w:sz w:val="17"/>
          <w:szCs w:val="17"/>
        </w:rPr>
        <w:t>sonnel in relation to the cancelled T</w:t>
      </w:r>
      <w:r w:rsidR="00D827A9" w:rsidRPr="00921410">
        <w:rPr>
          <w:sz w:val="17"/>
          <w:szCs w:val="17"/>
        </w:rPr>
        <w:t xml:space="preserve">raining </w:t>
      </w:r>
      <w:r w:rsidR="00D827A9">
        <w:rPr>
          <w:sz w:val="17"/>
          <w:szCs w:val="17"/>
        </w:rPr>
        <w:t>session that cannot be recovered by Supplier</w:t>
      </w:r>
      <w:r w:rsidR="00F92EB9">
        <w:rPr>
          <w:sz w:val="17"/>
          <w:szCs w:val="17"/>
        </w:rPr>
        <w:t xml:space="preserve"> and all cancellation fees (and the like) in connection with cancelling any such expenses where Supplier is reasonably able to cancel them</w:t>
      </w:r>
      <w:r w:rsidR="00D827A9">
        <w:rPr>
          <w:sz w:val="17"/>
          <w:szCs w:val="17"/>
        </w:rPr>
        <w:t xml:space="preserve">.  </w:t>
      </w:r>
    </w:p>
    <w:p w14:paraId="4EBEBB20" w14:textId="77777777" w:rsidR="00957418" w:rsidRPr="00DC3631" w:rsidRDefault="006B5907" w:rsidP="00957418">
      <w:pPr>
        <w:pStyle w:val="Heading2"/>
        <w:spacing w:before="120"/>
        <w:rPr>
          <w:sz w:val="17"/>
          <w:szCs w:val="17"/>
        </w:rPr>
      </w:pPr>
      <w:r>
        <w:rPr>
          <w:sz w:val="17"/>
          <w:szCs w:val="17"/>
        </w:rPr>
        <w:t>Means and timing of p</w:t>
      </w:r>
      <w:r w:rsidR="00957418" w:rsidRPr="00DC3631">
        <w:rPr>
          <w:sz w:val="17"/>
          <w:szCs w:val="17"/>
        </w:rPr>
        <w:t>ayment</w:t>
      </w:r>
    </w:p>
    <w:p w14:paraId="061D9E35" w14:textId="77777777" w:rsidR="00957418" w:rsidRPr="00DC3631" w:rsidRDefault="0010667D" w:rsidP="00957418">
      <w:pPr>
        <w:pStyle w:val="BodyTextIndent"/>
        <w:spacing w:before="120"/>
        <w:rPr>
          <w:sz w:val="17"/>
          <w:szCs w:val="17"/>
        </w:rPr>
      </w:pPr>
      <w:r>
        <w:rPr>
          <w:sz w:val="17"/>
          <w:szCs w:val="17"/>
        </w:rPr>
        <w:t>Customer</w:t>
      </w:r>
      <w:r w:rsidR="00957418" w:rsidRPr="00DC3631">
        <w:rPr>
          <w:sz w:val="17"/>
          <w:szCs w:val="17"/>
        </w:rPr>
        <w:t xml:space="preserve"> must pay the amount of </w:t>
      </w:r>
      <w:r w:rsidR="006B5907">
        <w:rPr>
          <w:sz w:val="17"/>
          <w:szCs w:val="17"/>
        </w:rPr>
        <w:t>any</w:t>
      </w:r>
      <w:r w:rsidR="00957418" w:rsidRPr="00DC3631">
        <w:rPr>
          <w:sz w:val="17"/>
          <w:szCs w:val="17"/>
        </w:rPr>
        <w:t xml:space="preserve"> invoice </w:t>
      </w:r>
      <w:r w:rsidR="006B5907">
        <w:rPr>
          <w:sz w:val="17"/>
          <w:szCs w:val="17"/>
        </w:rPr>
        <w:t xml:space="preserve">properly rendered under this Agreement </w:t>
      </w:r>
      <w:r w:rsidR="00FD0915" w:rsidRPr="00DB74B8">
        <w:rPr>
          <w:sz w:val="17"/>
          <w:szCs w:val="17"/>
        </w:rPr>
        <w:t xml:space="preserve">by electronic funds transfer into Supplier's </w:t>
      </w:r>
      <w:r w:rsidR="00277C12">
        <w:rPr>
          <w:sz w:val="17"/>
          <w:szCs w:val="17"/>
        </w:rPr>
        <w:t>B</w:t>
      </w:r>
      <w:r w:rsidR="00FD0915" w:rsidRPr="00DB74B8">
        <w:rPr>
          <w:sz w:val="17"/>
          <w:szCs w:val="17"/>
        </w:rPr>
        <w:t xml:space="preserve">ank </w:t>
      </w:r>
      <w:r w:rsidR="00277C12">
        <w:rPr>
          <w:sz w:val="17"/>
          <w:szCs w:val="17"/>
        </w:rPr>
        <w:t>A</w:t>
      </w:r>
      <w:r w:rsidR="00FD0915" w:rsidRPr="00DB74B8">
        <w:rPr>
          <w:sz w:val="17"/>
          <w:szCs w:val="17"/>
        </w:rPr>
        <w:t>ccount</w:t>
      </w:r>
      <w:r w:rsidR="00DB74B8">
        <w:rPr>
          <w:sz w:val="17"/>
          <w:szCs w:val="17"/>
        </w:rPr>
        <w:t xml:space="preserve"> </w:t>
      </w:r>
      <w:r w:rsidR="00DB74B8" w:rsidRPr="00DC3631">
        <w:rPr>
          <w:sz w:val="17"/>
          <w:szCs w:val="17"/>
        </w:rPr>
        <w:t>in acc</w:t>
      </w:r>
      <w:r w:rsidR="00277C12">
        <w:rPr>
          <w:sz w:val="17"/>
          <w:szCs w:val="17"/>
        </w:rPr>
        <w:t>ordance with the Payment Terms</w:t>
      </w:r>
      <w:r w:rsidR="004A2A19">
        <w:rPr>
          <w:sz w:val="17"/>
          <w:szCs w:val="17"/>
        </w:rPr>
        <w:t xml:space="preserve"> or any other terms specifically stated in this Agreement</w:t>
      </w:r>
      <w:r w:rsidR="00277C12">
        <w:rPr>
          <w:sz w:val="17"/>
          <w:szCs w:val="17"/>
        </w:rPr>
        <w:t>.</w:t>
      </w:r>
    </w:p>
    <w:p w14:paraId="394B1A17" w14:textId="77777777" w:rsidR="00957418" w:rsidRPr="00DC3631" w:rsidRDefault="00957418" w:rsidP="00957418">
      <w:pPr>
        <w:pStyle w:val="Heading2"/>
        <w:spacing w:before="120"/>
        <w:rPr>
          <w:sz w:val="17"/>
          <w:szCs w:val="17"/>
        </w:rPr>
      </w:pPr>
      <w:r w:rsidRPr="00DC3631">
        <w:rPr>
          <w:sz w:val="17"/>
          <w:szCs w:val="17"/>
        </w:rPr>
        <w:t>Interest on overdue amounts</w:t>
      </w:r>
    </w:p>
    <w:p w14:paraId="1134BF19" w14:textId="77777777" w:rsidR="00957418" w:rsidRDefault="002B0185" w:rsidP="00957418">
      <w:pPr>
        <w:pStyle w:val="BodyTextIndent"/>
        <w:spacing w:before="120"/>
        <w:rPr>
          <w:rFonts w:cs="Arial"/>
          <w:sz w:val="17"/>
          <w:szCs w:val="17"/>
        </w:rPr>
      </w:pPr>
      <w:r>
        <w:rPr>
          <w:rFonts w:cs="Arial"/>
          <w:sz w:val="17"/>
          <w:szCs w:val="17"/>
        </w:rPr>
        <w:t>Supplier</w:t>
      </w:r>
      <w:r w:rsidR="00957418" w:rsidRPr="00DC3631">
        <w:rPr>
          <w:rFonts w:cs="Arial"/>
          <w:sz w:val="17"/>
          <w:szCs w:val="17"/>
        </w:rPr>
        <w:t xml:space="preserve"> may charge default interest at the </w:t>
      </w:r>
      <w:r w:rsidR="001F2FF8">
        <w:rPr>
          <w:rFonts w:cs="Arial"/>
          <w:sz w:val="17"/>
          <w:szCs w:val="17"/>
        </w:rPr>
        <w:t>Interest</w:t>
      </w:r>
      <w:r w:rsidR="007E6B58">
        <w:rPr>
          <w:rFonts w:cs="Arial"/>
          <w:sz w:val="17"/>
          <w:szCs w:val="17"/>
        </w:rPr>
        <w:t xml:space="preserve"> R</w:t>
      </w:r>
      <w:r w:rsidR="00957418" w:rsidRPr="00DC3631">
        <w:rPr>
          <w:rFonts w:cs="Arial"/>
          <w:sz w:val="17"/>
          <w:szCs w:val="17"/>
        </w:rPr>
        <w:t xml:space="preserve">ate (compounding daily) on any overdue amounts </w:t>
      </w:r>
      <w:r w:rsidR="00957418" w:rsidRPr="00DC3631">
        <w:rPr>
          <w:rFonts w:cs="Arial"/>
          <w:sz w:val="17"/>
          <w:szCs w:val="17"/>
        </w:rPr>
        <w:t xml:space="preserve">from the date the payment was due until the date of payment in full. </w:t>
      </w:r>
    </w:p>
    <w:p w14:paraId="2F93D449" w14:textId="77777777" w:rsidR="00860EDC" w:rsidRDefault="00860EDC" w:rsidP="00860EDC">
      <w:pPr>
        <w:pStyle w:val="Heading2"/>
        <w:spacing w:before="120"/>
        <w:rPr>
          <w:sz w:val="17"/>
          <w:szCs w:val="17"/>
        </w:rPr>
      </w:pPr>
      <w:bookmarkStart w:id="23" w:name="_Ref11334849"/>
      <w:r>
        <w:rPr>
          <w:sz w:val="17"/>
          <w:szCs w:val="17"/>
        </w:rPr>
        <w:t>Recovery costs</w:t>
      </w:r>
    </w:p>
    <w:p w14:paraId="5543C2D2" w14:textId="77777777" w:rsidR="00860EDC" w:rsidRDefault="00860EDC" w:rsidP="00860EDC">
      <w:pPr>
        <w:pStyle w:val="BodyTextIndent"/>
        <w:spacing w:before="120"/>
        <w:rPr>
          <w:sz w:val="17"/>
          <w:szCs w:val="17"/>
        </w:rPr>
      </w:pPr>
      <w:r>
        <w:rPr>
          <w:sz w:val="17"/>
          <w:szCs w:val="17"/>
        </w:rPr>
        <w:t>Customer must reimburse Supplier for a</w:t>
      </w:r>
      <w:r w:rsidRPr="00921410">
        <w:rPr>
          <w:sz w:val="17"/>
          <w:szCs w:val="17"/>
        </w:rPr>
        <w:t xml:space="preserve">ny expenses, costs or disbursements incurred by </w:t>
      </w:r>
      <w:r>
        <w:rPr>
          <w:sz w:val="17"/>
          <w:szCs w:val="17"/>
        </w:rPr>
        <w:t>Supplier</w:t>
      </w:r>
      <w:r w:rsidRPr="00921410">
        <w:rPr>
          <w:sz w:val="17"/>
          <w:szCs w:val="17"/>
        </w:rPr>
        <w:t xml:space="preserve"> in recovering any unpaid </w:t>
      </w:r>
      <w:r>
        <w:rPr>
          <w:sz w:val="17"/>
          <w:szCs w:val="17"/>
        </w:rPr>
        <w:t>amounts</w:t>
      </w:r>
      <w:r w:rsidRPr="00921410">
        <w:rPr>
          <w:sz w:val="17"/>
          <w:szCs w:val="17"/>
        </w:rPr>
        <w:t xml:space="preserve"> from </w:t>
      </w:r>
      <w:r>
        <w:rPr>
          <w:sz w:val="17"/>
          <w:szCs w:val="17"/>
        </w:rPr>
        <w:t>Customer</w:t>
      </w:r>
      <w:r w:rsidRPr="00921410">
        <w:rPr>
          <w:sz w:val="17"/>
          <w:szCs w:val="17"/>
        </w:rPr>
        <w:t xml:space="preserve">, including debt collection agency fees and </w:t>
      </w:r>
      <w:r>
        <w:rPr>
          <w:sz w:val="17"/>
          <w:szCs w:val="17"/>
        </w:rPr>
        <w:t xml:space="preserve">legal </w:t>
      </w:r>
      <w:r w:rsidRPr="00921410">
        <w:rPr>
          <w:sz w:val="17"/>
          <w:szCs w:val="17"/>
        </w:rPr>
        <w:t>costs (</w:t>
      </w:r>
      <w:r>
        <w:rPr>
          <w:sz w:val="17"/>
          <w:szCs w:val="17"/>
        </w:rPr>
        <w:t>on a full indemnity basis)</w:t>
      </w:r>
      <w:r w:rsidRPr="00921410">
        <w:rPr>
          <w:sz w:val="17"/>
          <w:szCs w:val="17"/>
        </w:rPr>
        <w:t>.</w:t>
      </w:r>
      <w:r>
        <w:rPr>
          <w:sz w:val="17"/>
          <w:szCs w:val="17"/>
        </w:rPr>
        <w:t xml:space="preserve">  Supplier may invoice Customer for such amounts as they are incurred.</w:t>
      </w:r>
    </w:p>
    <w:p w14:paraId="2395C503" w14:textId="77777777" w:rsidR="00277C12" w:rsidRDefault="00277C12" w:rsidP="00860EDC">
      <w:pPr>
        <w:pStyle w:val="Heading2"/>
        <w:spacing w:before="120"/>
        <w:rPr>
          <w:sz w:val="17"/>
          <w:szCs w:val="17"/>
        </w:rPr>
      </w:pPr>
      <w:bookmarkStart w:id="24" w:name="_Ref16243014"/>
      <w:r>
        <w:rPr>
          <w:sz w:val="17"/>
          <w:szCs w:val="17"/>
        </w:rPr>
        <w:t>Supplier's Bank Account</w:t>
      </w:r>
      <w:bookmarkEnd w:id="23"/>
      <w:bookmarkEnd w:id="24"/>
    </w:p>
    <w:p w14:paraId="43B3CBF2" w14:textId="77777777" w:rsidR="00277C12" w:rsidRPr="00DC3631" w:rsidRDefault="00277C12" w:rsidP="00957418">
      <w:pPr>
        <w:pStyle w:val="BodyTextIndent"/>
        <w:spacing w:before="120"/>
        <w:rPr>
          <w:rFonts w:cs="Arial"/>
          <w:sz w:val="17"/>
          <w:szCs w:val="17"/>
        </w:rPr>
      </w:pPr>
      <w:r>
        <w:rPr>
          <w:sz w:val="17"/>
          <w:szCs w:val="17"/>
        </w:rPr>
        <w:t>Supplier will notify</w:t>
      </w:r>
      <w:r w:rsidRPr="00DB74B8">
        <w:rPr>
          <w:sz w:val="17"/>
          <w:szCs w:val="17"/>
        </w:rPr>
        <w:t xml:space="preserve"> Customer from time to time in writing</w:t>
      </w:r>
      <w:r>
        <w:rPr>
          <w:sz w:val="17"/>
          <w:szCs w:val="17"/>
        </w:rPr>
        <w:t xml:space="preserve"> of the details of </w:t>
      </w:r>
      <w:r w:rsidRPr="00DB74B8">
        <w:rPr>
          <w:sz w:val="17"/>
          <w:szCs w:val="17"/>
        </w:rPr>
        <w:t xml:space="preserve">Supplier's </w:t>
      </w:r>
      <w:r>
        <w:rPr>
          <w:sz w:val="17"/>
          <w:szCs w:val="17"/>
        </w:rPr>
        <w:t>B</w:t>
      </w:r>
      <w:r w:rsidRPr="00DB74B8">
        <w:rPr>
          <w:sz w:val="17"/>
          <w:szCs w:val="17"/>
        </w:rPr>
        <w:t xml:space="preserve">ank </w:t>
      </w:r>
      <w:r>
        <w:rPr>
          <w:sz w:val="17"/>
          <w:szCs w:val="17"/>
        </w:rPr>
        <w:t>A</w:t>
      </w:r>
      <w:r w:rsidRPr="00DB74B8">
        <w:rPr>
          <w:sz w:val="17"/>
          <w:szCs w:val="17"/>
        </w:rPr>
        <w:t>ccount</w:t>
      </w:r>
      <w:r>
        <w:rPr>
          <w:sz w:val="17"/>
          <w:szCs w:val="17"/>
        </w:rPr>
        <w:t xml:space="preserve"> and Customer must take reasonable steps to confirm the authenticity of any such communication before acting on it.</w:t>
      </w:r>
    </w:p>
    <w:p w14:paraId="63A3E42B" w14:textId="77777777" w:rsidR="00957418" w:rsidRPr="00DC3631" w:rsidRDefault="00957418" w:rsidP="00957418">
      <w:pPr>
        <w:pStyle w:val="Heading2"/>
        <w:spacing w:before="120"/>
        <w:rPr>
          <w:sz w:val="17"/>
          <w:szCs w:val="17"/>
        </w:rPr>
      </w:pPr>
      <w:r w:rsidRPr="00DC3631">
        <w:rPr>
          <w:sz w:val="17"/>
          <w:szCs w:val="17"/>
        </w:rPr>
        <w:t>GST</w:t>
      </w:r>
    </w:p>
    <w:p w14:paraId="21753CFC"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Terms defined in the GST Act have the same meaning when used in this clause unless expressly stated otherwise.</w:t>
      </w:r>
    </w:p>
    <w:p w14:paraId="29B15096"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Except where this Agreement specifies otherwise, an amount payable by a party under this Agreement in respect of a taxable supply by the other party represents the value of the supply (</w:t>
      </w:r>
      <w:r w:rsidRPr="00DC3631">
        <w:rPr>
          <w:rFonts w:cs="Arial"/>
          <w:b/>
          <w:sz w:val="17"/>
          <w:szCs w:val="17"/>
        </w:rPr>
        <w:t>Supply Amount</w:t>
      </w:r>
      <w:r w:rsidRPr="00DC3631">
        <w:rPr>
          <w:rFonts w:cs="Arial"/>
          <w:sz w:val="17"/>
          <w:szCs w:val="17"/>
        </w:rPr>
        <w:t>).  The recipient of the supply must, in addition to the Supply Amount and at the same time, pay to the supplier the amount of GST imposed by the GST Act payable in respect of the supply.  For the avoidance of doubt, the GST amount payable under this clause will be calculated by multiplying the Supply Amount by the prevailing GST rate.</w:t>
      </w:r>
    </w:p>
    <w:p w14:paraId="126D5772"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If at any time an adjustment is made between the supplier or any other payer of GST and the relevant taxing authority on account of GST on any supply made or other matter or thing done under or in connection with this Agreement by the supplier, a corresponding adjustment must be made as between the supplier and the </w:t>
      </w:r>
      <w:proofErr w:type="gramStart"/>
      <w:r w:rsidRPr="00DC3631">
        <w:rPr>
          <w:rFonts w:cs="Arial"/>
          <w:sz w:val="17"/>
          <w:szCs w:val="17"/>
        </w:rPr>
        <w:t>recipient</w:t>
      </w:r>
      <w:proofErr w:type="gramEnd"/>
      <w:r w:rsidRPr="00DC3631">
        <w:rPr>
          <w:rFonts w:cs="Arial"/>
          <w:sz w:val="17"/>
          <w:szCs w:val="17"/>
        </w:rPr>
        <w:t xml:space="preserve"> and any payment required to give effect to the adjustment must be made.  The supplier must provide to the recipient an adjustment </w:t>
      </w:r>
      <w:proofErr w:type="gramStart"/>
      <w:r w:rsidRPr="00DC3631">
        <w:rPr>
          <w:rFonts w:cs="Arial"/>
          <w:sz w:val="17"/>
          <w:szCs w:val="17"/>
        </w:rPr>
        <w:t>note</w:t>
      </w:r>
      <w:proofErr w:type="gramEnd"/>
      <w:r w:rsidRPr="00DC3631">
        <w:rPr>
          <w:rFonts w:cs="Arial"/>
          <w:sz w:val="17"/>
          <w:szCs w:val="17"/>
        </w:rPr>
        <w:t xml:space="preserve"> relating to the adjustment within 7 days.</w:t>
      </w:r>
    </w:p>
    <w:p w14:paraId="07C078CC"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Each party warrants to the other party that </w:t>
      </w:r>
      <w:r>
        <w:rPr>
          <w:rFonts w:cs="Arial"/>
          <w:sz w:val="17"/>
          <w:szCs w:val="17"/>
        </w:rPr>
        <w:t xml:space="preserve">if legally required, </w:t>
      </w:r>
      <w:r w:rsidRPr="00DC3631">
        <w:rPr>
          <w:rFonts w:cs="Arial"/>
          <w:sz w:val="17"/>
          <w:szCs w:val="17"/>
        </w:rPr>
        <w:t>it is registered for GST at the time of entering this Agreement and will promptly notify the other party if it ceases to be so registered.</w:t>
      </w:r>
    </w:p>
    <w:p w14:paraId="7DE6EF6A" w14:textId="77777777" w:rsidR="00957418" w:rsidRPr="00DC3631" w:rsidRDefault="00957418" w:rsidP="00957418">
      <w:pPr>
        <w:pStyle w:val="Heading1"/>
        <w:spacing w:before="120"/>
        <w:rPr>
          <w:rFonts w:cs="Arial"/>
          <w:sz w:val="17"/>
          <w:szCs w:val="17"/>
        </w:rPr>
      </w:pPr>
      <w:bookmarkStart w:id="25" w:name="_Ref498949906"/>
      <w:bookmarkStart w:id="26" w:name="_Ref498949943"/>
      <w:bookmarkStart w:id="27" w:name="_Toc500141298"/>
      <w:r w:rsidRPr="00DC3631">
        <w:rPr>
          <w:rFonts w:cs="Arial"/>
          <w:sz w:val="17"/>
          <w:szCs w:val="17"/>
        </w:rPr>
        <w:t>Intellectual Property</w:t>
      </w:r>
      <w:bookmarkEnd w:id="25"/>
      <w:bookmarkEnd w:id="26"/>
      <w:r w:rsidRPr="00DC3631">
        <w:rPr>
          <w:rFonts w:cs="Arial"/>
          <w:sz w:val="17"/>
          <w:szCs w:val="17"/>
        </w:rPr>
        <w:t xml:space="preserve"> Rights</w:t>
      </w:r>
      <w:bookmarkEnd w:id="27"/>
    </w:p>
    <w:p w14:paraId="1F7BB663" w14:textId="77777777" w:rsidR="00957418" w:rsidRPr="00DC3631" w:rsidRDefault="00957418" w:rsidP="00957418">
      <w:pPr>
        <w:pStyle w:val="Heading2"/>
        <w:spacing w:before="120"/>
        <w:rPr>
          <w:sz w:val="17"/>
          <w:szCs w:val="17"/>
        </w:rPr>
      </w:pPr>
      <w:bookmarkStart w:id="28" w:name="_Ref498949212"/>
      <w:r w:rsidRPr="00DC3631">
        <w:rPr>
          <w:sz w:val="17"/>
          <w:szCs w:val="17"/>
        </w:rPr>
        <w:t>Ownership</w:t>
      </w:r>
    </w:p>
    <w:p w14:paraId="6810B79F" w14:textId="77777777" w:rsidR="00957418" w:rsidRPr="00DC3631" w:rsidRDefault="00957418" w:rsidP="00957418">
      <w:pPr>
        <w:pStyle w:val="BodyTextIndent"/>
        <w:keepNext/>
        <w:spacing w:before="120"/>
        <w:rPr>
          <w:rFonts w:cs="Arial"/>
          <w:sz w:val="17"/>
          <w:szCs w:val="17"/>
        </w:rPr>
      </w:pPr>
      <w:r w:rsidRPr="00DC3631">
        <w:rPr>
          <w:rFonts w:cs="Arial"/>
          <w:sz w:val="17"/>
          <w:szCs w:val="17"/>
        </w:rPr>
        <w:t>As between the parties:</w:t>
      </w:r>
    </w:p>
    <w:p w14:paraId="64614FC9"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all Intellectual Property Rights in the </w:t>
      </w:r>
      <w:r w:rsidR="00063EFC">
        <w:rPr>
          <w:rFonts w:cs="Arial"/>
          <w:sz w:val="17"/>
          <w:szCs w:val="17"/>
        </w:rPr>
        <w:t>Software and the Documentation</w:t>
      </w:r>
      <w:r w:rsidRPr="00DC3631">
        <w:rPr>
          <w:rFonts w:cs="Arial"/>
          <w:sz w:val="17"/>
          <w:szCs w:val="17"/>
        </w:rPr>
        <w:t xml:space="preserve"> including any modifications to them are owned by </w:t>
      </w:r>
      <w:r w:rsidR="002B0185">
        <w:rPr>
          <w:rFonts w:cs="Arial"/>
          <w:sz w:val="17"/>
          <w:szCs w:val="17"/>
        </w:rPr>
        <w:t>Supplier</w:t>
      </w:r>
      <w:r w:rsidRPr="00DC3631">
        <w:rPr>
          <w:rFonts w:cs="Arial"/>
          <w:sz w:val="17"/>
          <w:szCs w:val="17"/>
        </w:rPr>
        <w:t>; and</w:t>
      </w:r>
    </w:p>
    <w:p w14:paraId="043EC9FC"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all Intellectual Property Rights in </w:t>
      </w:r>
      <w:r w:rsidR="0010667D">
        <w:rPr>
          <w:rFonts w:cs="Arial"/>
          <w:sz w:val="17"/>
          <w:szCs w:val="17"/>
        </w:rPr>
        <w:t>Customer</w:t>
      </w:r>
      <w:r w:rsidRPr="00DC3631">
        <w:rPr>
          <w:rFonts w:cs="Arial"/>
          <w:sz w:val="17"/>
          <w:szCs w:val="17"/>
        </w:rPr>
        <w:t xml:space="preserve"> Data including any modifications to it made by or on behalf of </w:t>
      </w:r>
      <w:r w:rsidR="0010667D">
        <w:rPr>
          <w:rFonts w:cs="Arial"/>
          <w:sz w:val="17"/>
          <w:szCs w:val="17"/>
        </w:rPr>
        <w:t>Customer</w:t>
      </w:r>
      <w:r w:rsidRPr="00DC3631">
        <w:rPr>
          <w:rFonts w:cs="Arial"/>
          <w:sz w:val="17"/>
          <w:szCs w:val="17"/>
        </w:rPr>
        <w:t xml:space="preserve"> are owned by </w:t>
      </w:r>
      <w:r w:rsidR="0010667D">
        <w:rPr>
          <w:rFonts w:cs="Arial"/>
          <w:sz w:val="17"/>
          <w:szCs w:val="17"/>
        </w:rPr>
        <w:t>Customer</w:t>
      </w:r>
      <w:r w:rsidRPr="00DC3631">
        <w:rPr>
          <w:rFonts w:cs="Arial"/>
          <w:sz w:val="17"/>
          <w:szCs w:val="17"/>
        </w:rPr>
        <w:t>.</w:t>
      </w:r>
    </w:p>
    <w:bookmarkEnd w:id="28"/>
    <w:p w14:paraId="77D7749A" w14:textId="77777777" w:rsidR="004E1D14" w:rsidRPr="004E1D14" w:rsidRDefault="008A76F4" w:rsidP="00957418">
      <w:pPr>
        <w:pStyle w:val="Heading2"/>
        <w:spacing w:before="120"/>
        <w:rPr>
          <w:sz w:val="17"/>
          <w:szCs w:val="17"/>
        </w:rPr>
      </w:pPr>
      <w:r>
        <w:rPr>
          <w:sz w:val="17"/>
          <w:szCs w:val="17"/>
        </w:rPr>
        <w:t xml:space="preserve">Customer's </w:t>
      </w:r>
      <w:r w:rsidR="00216F38">
        <w:rPr>
          <w:sz w:val="17"/>
          <w:szCs w:val="17"/>
        </w:rPr>
        <w:t xml:space="preserve">rights and </w:t>
      </w:r>
      <w:r>
        <w:rPr>
          <w:sz w:val="17"/>
          <w:szCs w:val="17"/>
        </w:rPr>
        <w:t>obligations</w:t>
      </w:r>
    </w:p>
    <w:p w14:paraId="1FA130A8" w14:textId="77777777" w:rsidR="008A76F4" w:rsidRDefault="00216F38" w:rsidP="008A76F4">
      <w:pPr>
        <w:pStyle w:val="BodyTextIndent"/>
        <w:keepNext/>
        <w:spacing w:before="120"/>
        <w:rPr>
          <w:rFonts w:cs="Arial"/>
          <w:sz w:val="17"/>
          <w:szCs w:val="17"/>
        </w:rPr>
      </w:pPr>
      <w:r>
        <w:rPr>
          <w:rFonts w:cs="Arial"/>
          <w:sz w:val="17"/>
          <w:szCs w:val="17"/>
        </w:rPr>
        <w:t>Customer</w:t>
      </w:r>
      <w:r w:rsidR="008A76F4">
        <w:rPr>
          <w:rFonts w:cs="Arial"/>
          <w:sz w:val="17"/>
          <w:szCs w:val="17"/>
        </w:rPr>
        <w:t>:</w:t>
      </w:r>
    </w:p>
    <w:p w14:paraId="05D4687D" w14:textId="77777777" w:rsidR="008A76F4" w:rsidRPr="008A76F4" w:rsidRDefault="00216F38" w:rsidP="008A76F4">
      <w:pPr>
        <w:pStyle w:val="Heading3"/>
        <w:spacing w:before="120"/>
        <w:ind w:left="1418" w:hanging="709"/>
        <w:rPr>
          <w:sz w:val="17"/>
          <w:szCs w:val="17"/>
        </w:rPr>
      </w:pPr>
      <w:r w:rsidRPr="008A76F4">
        <w:rPr>
          <w:rFonts w:cs="Arial"/>
          <w:sz w:val="17"/>
          <w:szCs w:val="17"/>
        </w:rPr>
        <w:t>must</w:t>
      </w:r>
      <w:r>
        <w:rPr>
          <w:rFonts w:cs="Arial"/>
          <w:sz w:val="17"/>
          <w:szCs w:val="17"/>
        </w:rPr>
        <w:t xml:space="preserve"> </w:t>
      </w:r>
      <w:r w:rsidR="004E1D14" w:rsidRPr="008A76F4">
        <w:rPr>
          <w:rFonts w:cs="Arial"/>
          <w:sz w:val="17"/>
          <w:szCs w:val="17"/>
        </w:rPr>
        <w:t xml:space="preserve">follow all reasonable instructions given by Supplier from time to time with regard to the use of </w:t>
      </w:r>
      <w:proofErr w:type="spellStart"/>
      <w:proofErr w:type="gramStart"/>
      <w:r w:rsidR="004E1D14" w:rsidRPr="008A76F4">
        <w:rPr>
          <w:rFonts w:cs="Arial"/>
          <w:sz w:val="17"/>
          <w:szCs w:val="17"/>
        </w:rPr>
        <w:t>trade</w:t>
      </w:r>
      <w:r w:rsidR="008A76F4">
        <w:rPr>
          <w:rFonts w:cs="Arial"/>
          <w:sz w:val="17"/>
          <w:szCs w:val="17"/>
        </w:rPr>
        <w:t xml:space="preserve"> </w:t>
      </w:r>
      <w:r w:rsidR="004E1D14" w:rsidRPr="008A76F4">
        <w:rPr>
          <w:rFonts w:cs="Arial"/>
          <w:sz w:val="17"/>
          <w:szCs w:val="17"/>
        </w:rPr>
        <w:t>marks</w:t>
      </w:r>
      <w:proofErr w:type="spellEnd"/>
      <w:proofErr w:type="gramEnd"/>
      <w:r w:rsidR="004E1D14" w:rsidRPr="008A76F4">
        <w:rPr>
          <w:rFonts w:cs="Arial"/>
          <w:sz w:val="17"/>
          <w:szCs w:val="17"/>
        </w:rPr>
        <w:t xml:space="preserve"> owned by Supplier and</w:t>
      </w:r>
      <w:r w:rsidR="008A76F4">
        <w:rPr>
          <w:rFonts w:cs="Arial"/>
          <w:sz w:val="17"/>
          <w:szCs w:val="17"/>
        </w:rPr>
        <w:t xml:space="preserve"> any</w:t>
      </w:r>
      <w:r w:rsidR="004E1D14" w:rsidRPr="008A76F4">
        <w:rPr>
          <w:rFonts w:cs="Arial"/>
          <w:sz w:val="17"/>
          <w:szCs w:val="17"/>
        </w:rPr>
        <w:t xml:space="preserve"> indications of ownership of </w:t>
      </w:r>
      <w:r w:rsidR="004E1D14" w:rsidRPr="008A76F4">
        <w:rPr>
          <w:rFonts w:cs="Arial"/>
          <w:sz w:val="17"/>
          <w:szCs w:val="17"/>
        </w:rPr>
        <w:lastRenderedPageBreak/>
        <w:t>Intellectual Property Rights in the Software and Documentation</w:t>
      </w:r>
      <w:r w:rsidR="008A76F4">
        <w:rPr>
          <w:rFonts w:cs="Arial"/>
          <w:sz w:val="17"/>
          <w:szCs w:val="17"/>
        </w:rPr>
        <w:t>;</w:t>
      </w:r>
    </w:p>
    <w:p w14:paraId="40B93384" w14:textId="77777777" w:rsidR="00216F38" w:rsidRPr="00216F38" w:rsidRDefault="00216F38" w:rsidP="008A76F4">
      <w:pPr>
        <w:pStyle w:val="Heading3"/>
        <w:spacing w:before="120"/>
        <w:ind w:left="1418" w:hanging="709"/>
        <w:rPr>
          <w:sz w:val="17"/>
          <w:szCs w:val="17"/>
        </w:rPr>
      </w:pPr>
      <w:proofErr w:type="spellStart"/>
      <w:r w:rsidRPr="00216F38">
        <w:rPr>
          <w:rFonts w:cs="Arial"/>
          <w:sz w:val="17"/>
          <w:szCs w:val="17"/>
        </w:rPr>
        <w:t>may</w:t>
      </w:r>
      <w:proofErr w:type="spellEnd"/>
      <w:r w:rsidRPr="00216F38">
        <w:rPr>
          <w:rFonts w:cs="Arial"/>
          <w:sz w:val="17"/>
          <w:szCs w:val="17"/>
        </w:rPr>
        <w:t xml:space="preserve"> copy the </w:t>
      </w:r>
      <w:r w:rsidRPr="008A76F4">
        <w:rPr>
          <w:rFonts w:cs="Arial"/>
          <w:sz w:val="17"/>
          <w:szCs w:val="17"/>
        </w:rPr>
        <w:t>Software and Documentation</w:t>
      </w:r>
      <w:r>
        <w:rPr>
          <w:rFonts w:cs="Arial"/>
          <w:sz w:val="17"/>
          <w:szCs w:val="17"/>
        </w:rPr>
        <w:t xml:space="preserve"> </w:t>
      </w:r>
      <w:r w:rsidRPr="00216F38">
        <w:rPr>
          <w:rFonts w:cs="Arial"/>
          <w:sz w:val="17"/>
          <w:szCs w:val="17"/>
        </w:rPr>
        <w:t>for the purpose of back-up</w:t>
      </w:r>
      <w:r w:rsidR="00091C73">
        <w:rPr>
          <w:rFonts w:cs="Arial"/>
          <w:sz w:val="17"/>
          <w:szCs w:val="17"/>
        </w:rPr>
        <w:t>, if it is not provided on a "software as a service" basis</w:t>
      </w:r>
      <w:r>
        <w:rPr>
          <w:rFonts w:cs="Arial"/>
          <w:sz w:val="17"/>
          <w:szCs w:val="17"/>
        </w:rPr>
        <w:t>; and</w:t>
      </w:r>
    </w:p>
    <w:p w14:paraId="1BFA19F5" w14:textId="77777777" w:rsidR="004E1D14" w:rsidRDefault="00216F38" w:rsidP="008A76F4">
      <w:pPr>
        <w:pStyle w:val="Heading3"/>
        <w:spacing w:before="120"/>
        <w:ind w:left="1418" w:hanging="709"/>
        <w:rPr>
          <w:sz w:val="17"/>
          <w:szCs w:val="17"/>
        </w:rPr>
      </w:pPr>
      <w:r w:rsidRPr="008A76F4">
        <w:rPr>
          <w:rFonts w:cs="Arial"/>
          <w:sz w:val="17"/>
          <w:szCs w:val="17"/>
        </w:rPr>
        <w:t>must</w:t>
      </w:r>
      <w:r>
        <w:rPr>
          <w:rFonts w:cs="Arial"/>
          <w:sz w:val="17"/>
          <w:szCs w:val="17"/>
        </w:rPr>
        <w:t xml:space="preserve"> </w:t>
      </w:r>
      <w:r w:rsidR="008A76F4" w:rsidRPr="008A76F4">
        <w:rPr>
          <w:rFonts w:cs="Arial"/>
          <w:sz w:val="17"/>
          <w:szCs w:val="17"/>
        </w:rPr>
        <w:t xml:space="preserve">not copy, alter, </w:t>
      </w:r>
      <w:proofErr w:type="gramStart"/>
      <w:r w:rsidR="008A76F4" w:rsidRPr="008A76F4">
        <w:rPr>
          <w:rFonts w:cs="Arial"/>
          <w:sz w:val="17"/>
          <w:szCs w:val="17"/>
        </w:rPr>
        <w:t>modify</w:t>
      </w:r>
      <w:proofErr w:type="gramEnd"/>
      <w:r w:rsidR="008A76F4" w:rsidRPr="008A76F4">
        <w:rPr>
          <w:rFonts w:cs="Arial"/>
          <w:sz w:val="17"/>
          <w:szCs w:val="17"/>
        </w:rPr>
        <w:t xml:space="preserve"> or reproduce the </w:t>
      </w:r>
      <w:r w:rsidR="008A76F4">
        <w:rPr>
          <w:rFonts w:cs="Arial"/>
          <w:sz w:val="17"/>
          <w:szCs w:val="17"/>
        </w:rPr>
        <w:t>Software</w:t>
      </w:r>
      <w:r w:rsidR="008A76F4" w:rsidRPr="008A76F4">
        <w:rPr>
          <w:rFonts w:cs="Arial"/>
          <w:sz w:val="17"/>
          <w:szCs w:val="17"/>
        </w:rPr>
        <w:t xml:space="preserve"> </w:t>
      </w:r>
      <w:r w:rsidR="008A76F4">
        <w:rPr>
          <w:rFonts w:cs="Arial"/>
          <w:sz w:val="17"/>
          <w:szCs w:val="17"/>
        </w:rPr>
        <w:t>or Documentation</w:t>
      </w:r>
      <w:r w:rsidR="008A76F4" w:rsidRPr="008A76F4">
        <w:rPr>
          <w:rFonts w:cs="Arial"/>
          <w:sz w:val="17"/>
          <w:szCs w:val="17"/>
        </w:rPr>
        <w:t xml:space="preserve"> by any means or in any form without </w:t>
      </w:r>
      <w:r w:rsidR="008A76F4">
        <w:rPr>
          <w:rFonts w:cs="Arial"/>
          <w:sz w:val="17"/>
          <w:szCs w:val="17"/>
        </w:rPr>
        <w:t>Supplier's prior written</w:t>
      </w:r>
      <w:r w:rsidR="00974D26">
        <w:rPr>
          <w:rFonts w:cs="Arial"/>
          <w:sz w:val="17"/>
          <w:szCs w:val="17"/>
        </w:rPr>
        <w:t xml:space="preserve"> approval</w:t>
      </w:r>
      <w:r w:rsidR="008A76F4">
        <w:rPr>
          <w:rFonts w:cs="Arial"/>
          <w:sz w:val="17"/>
          <w:szCs w:val="17"/>
        </w:rPr>
        <w:t>, unless specifically permitted by this Agreement</w:t>
      </w:r>
      <w:r w:rsidR="00091C73">
        <w:rPr>
          <w:rFonts w:cs="Arial"/>
          <w:sz w:val="17"/>
          <w:szCs w:val="17"/>
        </w:rPr>
        <w:t xml:space="preserve"> or by statute</w:t>
      </w:r>
      <w:r w:rsidR="004E1D14" w:rsidRPr="008A76F4">
        <w:rPr>
          <w:rFonts w:cs="Arial"/>
          <w:sz w:val="17"/>
          <w:szCs w:val="17"/>
        </w:rPr>
        <w:t>.</w:t>
      </w:r>
    </w:p>
    <w:p w14:paraId="64C29F06" w14:textId="77777777" w:rsidR="00957418" w:rsidRPr="00DC3631" w:rsidRDefault="00974D26" w:rsidP="00957418">
      <w:pPr>
        <w:pStyle w:val="Heading2"/>
        <w:spacing w:before="120"/>
        <w:rPr>
          <w:sz w:val="17"/>
          <w:szCs w:val="17"/>
        </w:rPr>
      </w:pPr>
      <w:r>
        <w:rPr>
          <w:sz w:val="17"/>
          <w:szCs w:val="17"/>
        </w:rPr>
        <w:t>Customer'</w:t>
      </w:r>
      <w:r w:rsidR="00957418" w:rsidRPr="00DC3631">
        <w:rPr>
          <w:sz w:val="17"/>
          <w:szCs w:val="17"/>
        </w:rPr>
        <w:t xml:space="preserve">s Licence to </w:t>
      </w:r>
      <w:r w:rsidR="002B0185">
        <w:rPr>
          <w:sz w:val="17"/>
          <w:szCs w:val="17"/>
        </w:rPr>
        <w:t>Supplier</w:t>
      </w:r>
    </w:p>
    <w:p w14:paraId="195B8CE9" w14:textId="77777777" w:rsidR="00957418" w:rsidRPr="00DC3631" w:rsidRDefault="0010667D" w:rsidP="00957418">
      <w:pPr>
        <w:pStyle w:val="Heading3"/>
        <w:spacing w:before="120"/>
        <w:rPr>
          <w:sz w:val="17"/>
          <w:szCs w:val="17"/>
        </w:rPr>
      </w:pPr>
      <w:bookmarkStart w:id="29" w:name="_Ref532588981"/>
      <w:bookmarkStart w:id="30" w:name="_Ref528319442"/>
      <w:r>
        <w:rPr>
          <w:rFonts w:cs="Arial"/>
          <w:sz w:val="17"/>
          <w:szCs w:val="17"/>
        </w:rPr>
        <w:t>Customer</w:t>
      </w:r>
      <w:r w:rsidR="00957418" w:rsidRPr="00DC3631">
        <w:rPr>
          <w:rFonts w:cs="Arial"/>
          <w:sz w:val="17"/>
          <w:szCs w:val="17"/>
        </w:rPr>
        <w:t xml:space="preserve"> grants to </w:t>
      </w:r>
      <w:r w:rsidR="002B0185">
        <w:rPr>
          <w:rFonts w:cs="Arial"/>
          <w:sz w:val="17"/>
          <w:szCs w:val="17"/>
        </w:rPr>
        <w:t>Supplier</w:t>
      </w:r>
      <w:r w:rsidR="00957418" w:rsidRPr="00DC3631">
        <w:rPr>
          <w:rFonts w:cs="Arial"/>
          <w:sz w:val="17"/>
          <w:szCs w:val="17"/>
        </w:rPr>
        <w:t>:</w:t>
      </w:r>
      <w:bookmarkEnd w:id="29"/>
      <w:r w:rsidR="00957418" w:rsidRPr="00DC3631">
        <w:rPr>
          <w:rFonts w:cs="Arial"/>
          <w:sz w:val="17"/>
          <w:szCs w:val="17"/>
        </w:rPr>
        <w:t xml:space="preserve"> </w:t>
      </w:r>
    </w:p>
    <w:p w14:paraId="6839976A" w14:textId="77777777" w:rsidR="00957418" w:rsidRPr="00DC3631" w:rsidRDefault="00957418" w:rsidP="00957418">
      <w:pPr>
        <w:pStyle w:val="Heading4"/>
        <w:spacing w:before="120"/>
        <w:ind w:left="2127"/>
        <w:rPr>
          <w:sz w:val="17"/>
          <w:szCs w:val="17"/>
        </w:rPr>
      </w:pPr>
      <w:r w:rsidRPr="00DC3631">
        <w:rPr>
          <w:sz w:val="17"/>
          <w:szCs w:val="17"/>
        </w:rPr>
        <w:t xml:space="preserve">a non-exclusive, royalty-free, worldwide licence to use (and allow </w:t>
      </w:r>
      <w:r w:rsidR="002B0185">
        <w:rPr>
          <w:sz w:val="17"/>
          <w:szCs w:val="17"/>
        </w:rPr>
        <w:t>Supplier</w:t>
      </w:r>
      <w:r w:rsidRPr="00DC3631">
        <w:rPr>
          <w:sz w:val="17"/>
          <w:szCs w:val="17"/>
        </w:rPr>
        <w:t xml:space="preserve">'s Personnel to use) </w:t>
      </w:r>
      <w:r w:rsidR="0010667D">
        <w:rPr>
          <w:sz w:val="17"/>
          <w:szCs w:val="17"/>
        </w:rPr>
        <w:t>Customer</w:t>
      </w:r>
      <w:r w:rsidRPr="00DC3631">
        <w:rPr>
          <w:sz w:val="17"/>
          <w:szCs w:val="17"/>
        </w:rPr>
        <w:t xml:space="preserve"> Data for the purposes of performing its obligations under this Agreement and to further develop the Services; and</w:t>
      </w:r>
    </w:p>
    <w:p w14:paraId="0472B65F" w14:textId="77777777" w:rsidR="00957418" w:rsidRPr="00DC3631" w:rsidRDefault="00957418" w:rsidP="00957418">
      <w:pPr>
        <w:pStyle w:val="Heading4"/>
        <w:spacing w:before="120"/>
        <w:ind w:left="2127"/>
        <w:rPr>
          <w:sz w:val="17"/>
          <w:szCs w:val="17"/>
        </w:rPr>
      </w:pPr>
      <w:r w:rsidRPr="00DC3631">
        <w:rPr>
          <w:sz w:val="17"/>
          <w:szCs w:val="17"/>
        </w:rPr>
        <w:t xml:space="preserve">a non-exclusive, royalty-free, worldwide licence to use </w:t>
      </w:r>
      <w:r w:rsidR="00091C73">
        <w:rPr>
          <w:sz w:val="17"/>
          <w:szCs w:val="17"/>
        </w:rPr>
        <w:t xml:space="preserve">the </w:t>
      </w:r>
      <w:r w:rsidR="0010667D">
        <w:rPr>
          <w:sz w:val="17"/>
          <w:szCs w:val="17"/>
        </w:rPr>
        <w:t>Customer</w:t>
      </w:r>
      <w:r w:rsidRPr="00DC3631">
        <w:rPr>
          <w:sz w:val="17"/>
          <w:szCs w:val="17"/>
        </w:rPr>
        <w:t xml:space="preserve"> Trade Marks during the Term for the purposes of</w:t>
      </w:r>
      <w:bookmarkEnd w:id="30"/>
      <w:r w:rsidRPr="00DC3631">
        <w:rPr>
          <w:sz w:val="17"/>
          <w:szCs w:val="17"/>
        </w:rPr>
        <w:t xml:space="preserve"> providing and promoting </w:t>
      </w:r>
      <w:r w:rsidR="00091C73">
        <w:rPr>
          <w:sz w:val="17"/>
          <w:szCs w:val="17"/>
        </w:rPr>
        <w:t xml:space="preserve">Supplier and </w:t>
      </w:r>
      <w:r w:rsidRPr="00DC3631">
        <w:rPr>
          <w:sz w:val="17"/>
          <w:szCs w:val="17"/>
        </w:rPr>
        <w:t xml:space="preserve">the </w:t>
      </w:r>
      <w:r w:rsidR="00091C73">
        <w:rPr>
          <w:sz w:val="17"/>
          <w:szCs w:val="17"/>
        </w:rPr>
        <w:t>Software</w:t>
      </w:r>
      <w:r w:rsidRPr="00DC3631">
        <w:rPr>
          <w:sz w:val="17"/>
          <w:szCs w:val="17"/>
        </w:rPr>
        <w:t xml:space="preserve">. </w:t>
      </w:r>
    </w:p>
    <w:p w14:paraId="3FCB0D77" w14:textId="77777777" w:rsidR="00957418" w:rsidRPr="00DC3631" w:rsidRDefault="0010667D" w:rsidP="00957418">
      <w:pPr>
        <w:pStyle w:val="Heading3"/>
        <w:keepNext/>
        <w:spacing w:before="120"/>
        <w:ind w:left="1418" w:hanging="709"/>
        <w:rPr>
          <w:rFonts w:cs="Arial"/>
          <w:sz w:val="17"/>
          <w:szCs w:val="17"/>
        </w:rPr>
      </w:pPr>
      <w:r>
        <w:rPr>
          <w:rFonts w:cs="Arial"/>
          <w:sz w:val="17"/>
          <w:szCs w:val="17"/>
        </w:rPr>
        <w:t>Customer</w:t>
      </w:r>
      <w:r w:rsidR="00957418" w:rsidRPr="00DC3631">
        <w:rPr>
          <w:rFonts w:cs="Arial"/>
          <w:sz w:val="17"/>
          <w:szCs w:val="17"/>
        </w:rPr>
        <w:t xml:space="preserve"> warrants that the use of </w:t>
      </w:r>
      <w:r>
        <w:rPr>
          <w:rFonts w:cs="Arial"/>
          <w:sz w:val="17"/>
          <w:szCs w:val="17"/>
        </w:rPr>
        <w:t>Customer</w:t>
      </w:r>
      <w:r w:rsidR="00957418" w:rsidRPr="00DC3631">
        <w:rPr>
          <w:rFonts w:cs="Arial"/>
          <w:sz w:val="17"/>
          <w:szCs w:val="17"/>
        </w:rPr>
        <w:t xml:space="preserve"> Data and </w:t>
      </w:r>
      <w:r w:rsidR="00091C73">
        <w:rPr>
          <w:rFonts w:cs="Arial"/>
          <w:sz w:val="17"/>
          <w:szCs w:val="17"/>
        </w:rPr>
        <w:t>Customer</w:t>
      </w:r>
      <w:r w:rsidR="00957418" w:rsidRPr="00DC3631">
        <w:rPr>
          <w:rFonts w:cs="Arial"/>
          <w:sz w:val="17"/>
          <w:szCs w:val="17"/>
        </w:rPr>
        <w:t xml:space="preserve"> </w:t>
      </w:r>
      <w:proofErr w:type="gramStart"/>
      <w:r w:rsidR="00957418" w:rsidRPr="00DC3631">
        <w:rPr>
          <w:rFonts w:cs="Arial"/>
          <w:sz w:val="17"/>
          <w:szCs w:val="17"/>
        </w:rPr>
        <w:t>Trade Marks</w:t>
      </w:r>
      <w:proofErr w:type="gramEnd"/>
      <w:r w:rsidR="00957418" w:rsidRPr="00DC3631">
        <w:rPr>
          <w:rFonts w:cs="Arial"/>
          <w:sz w:val="17"/>
          <w:szCs w:val="17"/>
        </w:rPr>
        <w:t xml:space="preserve"> by </w:t>
      </w:r>
      <w:r w:rsidR="002B0185">
        <w:rPr>
          <w:rFonts w:cs="Arial"/>
          <w:sz w:val="17"/>
          <w:szCs w:val="17"/>
        </w:rPr>
        <w:t>Supplier</w:t>
      </w:r>
      <w:r w:rsidR="00957418" w:rsidRPr="00DC3631">
        <w:rPr>
          <w:rFonts w:cs="Arial"/>
          <w:sz w:val="17"/>
          <w:szCs w:val="17"/>
        </w:rPr>
        <w:t xml:space="preserve"> in accordance with clause </w:t>
      </w:r>
      <w:r w:rsidR="00957418" w:rsidRPr="00DC3631">
        <w:rPr>
          <w:rFonts w:cs="Arial"/>
          <w:sz w:val="17"/>
          <w:szCs w:val="17"/>
        </w:rPr>
        <w:fldChar w:fldCharType="begin"/>
      </w:r>
      <w:r w:rsidR="00957418" w:rsidRPr="00DC3631">
        <w:rPr>
          <w:rFonts w:cs="Arial"/>
          <w:sz w:val="17"/>
          <w:szCs w:val="17"/>
        </w:rPr>
        <w:instrText xml:space="preserve"> REF _Ref532588981 \w \h </w:instrText>
      </w:r>
      <w:r w:rsidR="00957418">
        <w:rPr>
          <w:rFonts w:cs="Arial"/>
          <w:sz w:val="17"/>
          <w:szCs w:val="17"/>
        </w:rPr>
        <w:instrText xml:space="preserve"> \* MERGEFORMAT </w:instrText>
      </w:r>
      <w:r w:rsidR="00957418" w:rsidRPr="00DC3631">
        <w:rPr>
          <w:rFonts w:cs="Arial"/>
          <w:sz w:val="17"/>
          <w:szCs w:val="17"/>
        </w:rPr>
      </w:r>
      <w:r w:rsidR="00957418" w:rsidRPr="00DC3631">
        <w:rPr>
          <w:rFonts w:cs="Arial"/>
          <w:sz w:val="17"/>
          <w:szCs w:val="17"/>
        </w:rPr>
        <w:fldChar w:fldCharType="separate"/>
      </w:r>
      <w:r w:rsidR="000A057A">
        <w:rPr>
          <w:rFonts w:cs="Arial"/>
          <w:sz w:val="17"/>
          <w:szCs w:val="17"/>
        </w:rPr>
        <w:t>11.3(a)</w:t>
      </w:r>
      <w:r w:rsidR="00957418" w:rsidRPr="00DC3631">
        <w:rPr>
          <w:rFonts w:cs="Arial"/>
          <w:sz w:val="17"/>
          <w:szCs w:val="17"/>
        </w:rPr>
        <w:fldChar w:fldCharType="end"/>
      </w:r>
      <w:r w:rsidR="00957418" w:rsidRPr="00DC3631">
        <w:rPr>
          <w:rFonts w:cs="Arial"/>
          <w:sz w:val="17"/>
          <w:szCs w:val="17"/>
        </w:rPr>
        <w:t xml:space="preserve"> will not infringe any third party's rights (including Intellectual Property Rights)</w:t>
      </w:r>
      <w:r w:rsidR="00974D26">
        <w:rPr>
          <w:rFonts w:cs="Arial"/>
          <w:sz w:val="17"/>
          <w:szCs w:val="17"/>
        </w:rPr>
        <w:t xml:space="preserve"> or any Privacy Laws</w:t>
      </w:r>
      <w:r w:rsidR="00957418" w:rsidRPr="00DC3631">
        <w:rPr>
          <w:rFonts w:cs="Arial"/>
          <w:sz w:val="17"/>
          <w:szCs w:val="17"/>
        </w:rPr>
        <w:t xml:space="preserve">. </w:t>
      </w:r>
    </w:p>
    <w:p w14:paraId="6BD0557C" w14:textId="77777777" w:rsidR="00957418" w:rsidRPr="00DC3631" w:rsidRDefault="002B0185" w:rsidP="00957418">
      <w:pPr>
        <w:pStyle w:val="Heading3"/>
        <w:spacing w:before="120"/>
        <w:ind w:left="1418" w:hanging="709"/>
        <w:rPr>
          <w:rFonts w:cs="Arial"/>
          <w:sz w:val="17"/>
          <w:szCs w:val="17"/>
        </w:rPr>
      </w:pPr>
      <w:r>
        <w:rPr>
          <w:rFonts w:cs="Arial"/>
          <w:sz w:val="17"/>
          <w:szCs w:val="17"/>
        </w:rPr>
        <w:t>Supplier</w:t>
      </w:r>
      <w:r w:rsidR="00091C73">
        <w:rPr>
          <w:rFonts w:cs="Arial"/>
          <w:sz w:val="17"/>
          <w:szCs w:val="17"/>
        </w:rPr>
        <w:t xml:space="preserve"> agrees that</w:t>
      </w:r>
      <w:r w:rsidR="00957418" w:rsidRPr="00DC3631">
        <w:rPr>
          <w:rFonts w:cs="Arial"/>
          <w:sz w:val="17"/>
          <w:szCs w:val="17"/>
        </w:rPr>
        <w:t>:</w:t>
      </w:r>
    </w:p>
    <w:p w14:paraId="326C6C49" w14:textId="77777777" w:rsidR="00957418" w:rsidRPr="00DC3631" w:rsidRDefault="00091C73" w:rsidP="00957418">
      <w:pPr>
        <w:pStyle w:val="Heading4"/>
        <w:tabs>
          <w:tab w:val="num" w:pos="2126"/>
        </w:tabs>
        <w:spacing w:before="120"/>
        <w:ind w:hanging="708"/>
        <w:rPr>
          <w:rFonts w:cs="Arial"/>
          <w:sz w:val="17"/>
          <w:szCs w:val="17"/>
        </w:rPr>
      </w:pPr>
      <w:r>
        <w:rPr>
          <w:rFonts w:cs="Arial"/>
          <w:sz w:val="17"/>
          <w:szCs w:val="17"/>
        </w:rPr>
        <w:t xml:space="preserve">it </w:t>
      </w:r>
      <w:r w:rsidR="00957418" w:rsidRPr="00DC3631">
        <w:rPr>
          <w:rFonts w:cs="Arial"/>
          <w:sz w:val="17"/>
          <w:szCs w:val="17"/>
        </w:rPr>
        <w:t xml:space="preserve">will use </w:t>
      </w:r>
      <w:r w:rsidR="0010667D">
        <w:rPr>
          <w:rFonts w:cs="Arial"/>
          <w:sz w:val="17"/>
          <w:szCs w:val="17"/>
        </w:rPr>
        <w:t>Customer</w:t>
      </w:r>
      <w:r w:rsidR="00957418" w:rsidRPr="00DC3631">
        <w:rPr>
          <w:rFonts w:cs="Arial"/>
          <w:sz w:val="17"/>
          <w:szCs w:val="17"/>
        </w:rPr>
        <w:t xml:space="preserve"> </w:t>
      </w:r>
      <w:proofErr w:type="gramStart"/>
      <w:r w:rsidR="00957418" w:rsidRPr="00DC3631">
        <w:rPr>
          <w:rFonts w:cs="Arial"/>
          <w:sz w:val="17"/>
          <w:szCs w:val="17"/>
        </w:rPr>
        <w:t>Trade Marks</w:t>
      </w:r>
      <w:proofErr w:type="gramEnd"/>
      <w:r w:rsidR="00957418" w:rsidRPr="00DC3631">
        <w:rPr>
          <w:rFonts w:cs="Arial"/>
          <w:sz w:val="17"/>
          <w:szCs w:val="17"/>
        </w:rPr>
        <w:t xml:space="preserve"> in such manner and form (if any) as </w:t>
      </w:r>
      <w:r w:rsidR="0010667D">
        <w:rPr>
          <w:rFonts w:cs="Arial"/>
          <w:sz w:val="17"/>
          <w:szCs w:val="17"/>
        </w:rPr>
        <w:t>Customer</w:t>
      </w:r>
      <w:r w:rsidR="00957418" w:rsidRPr="00DC3631">
        <w:rPr>
          <w:rFonts w:cs="Arial"/>
          <w:sz w:val="17"/>
          <w:szCs w:val="17"/>
        </w:rPr>
        <w:t xml:space="preserve"> may </w:t>
      </w:r>
      <w:r w:rsidR="00974D26">
        <w:rPr>
          <w:rFonts w:cs="Arial"/>
          <w:sz w:val="17"/>
          <w:szCs w:val="17"/>
        </w:rPr>
        <w:t xml:space="preserve">reasonably </w:t>
      </w:r>
      <w:r w:rsidR="00957418" w:rsidRPr="00DC3631">
        <w:rPr>
          <w:rFonts w:cs="Arial"/>
          <w:sz w:val="17"/>
          <w:szCs w:val="17"/>
        </w:rPr>
        <w:t xml:space="preserve">specify in writing from time to time; </w:t>
      </w:r>
    </w:p>
    <w:p w14:paraId="0482F847" w14:textId="77777777" w:rsidR="00957418" w:rsidRPr="00DC3631" w:rsidRDefault="00091C73" w:rsidP="00957418">
      <w:pPr>
        <w:pStyle w:val="Heading4"/>
        <w:tabs>
          <w:tab w:val="num" w:pos="2126"/>
        </w:tabs>
        <w:spacing w:before="120"/>
        <w:ind w:hanging="708"/>
        <w:rPr>
          <w:rFonts w:cs="Arial"/>
          <w:sz w:val="17"/>
          <w:szCs w:val="17"/>
        </w:rPr>
      </w:pPr>
      <w:r>
        <w:rPr>
          <w:rFonts w:cs="Arial"/>
          <w:sz w:val="17"/>
          <w:szCs w:val="17"/>
        </w:rPr>
        <w:t xml:space="preserve">the </w:t>
      </w:r>
      <w:r w:rsidR="0010667D">
        <w:rPr>
          <w:rFonts w:cs="Arial"/>
          <w:sz w:val="17"/>
          <w:szCs w:val="17"/>
        </w:rPr>
        <w:t>Customer</w:t>
      </w:r>
      <w:r w:rsidR="00957418" w:rsidRPr="00DC3631">
        <w:rPr>
          <w:rFonts w:cs="Arial"/>
          <w:sz w:val="17"/>
          <w:szCs w:val="17"/>
        </w:rPr>
        <w:t xml:space="preserve"> </w:t>
      </w:r>
      <w:proofErr w:type="gramStart"/>
      <w:r w:rsidR="00957418" w:rsidRPr="00DC3631">
        <w:rPr>
          <w:rFonts w:cs="Arial"/>
          <w:sz w:val="17"/>
          <w:szCs w:val="17"/>
        </w:rPr>
        <w:t>Trade Marks</w:t>
      </w:r>
      <w:proofErr w:type="gramEnd"/>
      <w:r w:rsidR="00957418" w:rsidRPr="00DC3631">
        <w:rPr>
          <w:rFonts w:cs="Arial"/>
          <w:sz w:val="17"/>
          <w:szCs w:val="17"/>
        </w:rPr>
        <w:t xml:space="preserve"> are and will remain the property of </w:t>
      </w:r>
      <w:r w:rsidR="0010667D">
        <w:rPr>
          <w:rFonts w:cs="Arial"/>
          <w:sz w:val="17"/>
          <w:szCs w:val="17"/>
        </w:rPr>
        <w:t>Customer</w:t>
      </w:r>
      <w:r w:rsidR="00957418" w:rsidRPr="00DC3631">
        <w:rPr>
          <w:rFonts w:cs="Arial"/>
          <w:sz w:val="17"/>
          <w:szCs w:val="17"/>
        </w:rPr>
        <w:t xml:space="preserve"> or its successors or assigns; and </w:t>
      </w:r>
    </w:p>
    <w:p w14:paraId="2F7B6169" w14:textId="77777777" w:rsidR="00957418" w:rsidRDefault="00957418" w:rsidP="00957418">
      <w:pPr>
        <w:pStyle w:val="Heading4"/>
        <w:tabs>
          <w:tab w:val="num" w:pos="2126"/>
        </w:tabs>
        <w:spacing w:before="120"/>
        <w:ind w:hanging="708"/>
        <w:rPr>
          <w:rFonts w:cs="Arial"/>
          <w:sz w:val="17"/>
          <w:szCs w:val="17"/>
        </w:rPr>
      </w:pPr>
      <w:r w:rsidRPr="00DC3631">
        <w:rPr>
          <w:rFonts w:cs="Arial"/>
          <w:sz w:val="17"/>
          <w:szCs w:val="17"/>
        </w:rPr>
        <w:t xml:space="preserve">its use of </w:t>
      </w:r>
      <w:r w:rsidR="0010667D">
        <w:rPr>
          <w:rFonts w:cs="Arial"/>
          <w:sz w:val="17"/>
          <w:szCs w:val="17"/>
        </w:rPr>
        <w:t>Customer</w:t>
      </w:r>
      <w:r w:rsidRPr="00DC3631">
        <w:rPr>
          <w:rFonts w:cs="Arial"/>
          <w:sz w:val="17"/>
          <w:szCs w:val="17"/>
        </w:rPr>
        <w:t xml:space="preserve"> </w:t>
      </w:r>
      <w:proofErr w:type="gramStart"/>
      <w:r w:rsidRPr="00DC3631">
        <w:rPr>
          <w:rFonts w:cs="Arial"/>
          <w:sz w:val="17"/>
          <w:szCs w:val="17"/>
        </w:rPr>
        <w:t>Trade Marks</w:t>
      </w:r>
      <w:proofErr w:type="gramEnd"/>
      <w:r w:rsidRPr="00DC3631">
        <w:rPr>
          <w:rFonts w:cs="Arial"/>
          <w:sz w:val="17"/>
          <w:szCs w:val="17"/>
        </w:rPr>
        <w:t xml:space="preserve"> under this Agreement, and any goodwill resulting from that use, will accrue solely for </w:t>
      </w:r>
      <w:r w:rsidR="0010667D">
        <w:rPr>
          <w:rFonts w:cs="Arial"/>
          <w:sz w:val="17"/>
          <w:szCs w:val="17"/>
        </w:rPr>
        <w:t>Customer</w:t>
      </w:r>
      <w:r w:rsidRPr="00DC3631">
        <w:rPr>
          <w:rFonts w:cs="Arial"/>
          <w:sz w:val="17"/>
          <w:szCs w:val="17"/>
        </w:rPr>
        <w:t>'s benefit.</w:t>
      </w:r>
    </w:p>
    <w:p w14:paraId="2B54B3AA" w14:textId="77777777" w:rsidR="00026A51" w:rsidRPr="00DC3631" w:rsidRDefault="00026A51" w:rsidP="00026A51">
      <w:pPr>
        <w:pStyle w:val="Heading2"/>
        <w:spacing w:before="120"/>
        <w:rPr>
          <w:sz w:val="17"/>
          <w:szCs w:val="17"/>
        </w:rPr>
      </w:pPr>
      <w:r w:rsidRPr="00DC3631">
        <w:rPr>
          <w:sz w:val="17"/>
          <w:szCs w:val="17"/>
        </w:rPr>
        <w:t>Feedback</w:t>
      </w:r>
    </w:p>
    <w:p w14:paraId="6B7D5546" w14:textId="77777777" w:rsidR="00026A51" w:rsidRPr="00DC3631" w:rsidRDefault="00026A51" w:rsidP="00026A51">
      <w:pPr>
        <w:pStyle w:val="BodyTextIndent"/>
        <w:spacing w:before="120"/>
        <w:rPr>
          <w:rFonts w:cs="Arial"/>
          <w:sz w:val="17"/>
          <w:szCs w:val="17"/>
        </w:rPr>
      </w:pPr>
      <w:r w:rsidRPr="00DC3631">
        <w:rPr>
          <w:sz w:val="17"/>
          <w:szCs w:val="17"/>
        </w:rPr>
        <w:t xml:space="preserve">In the event that </w:t>
      </w:r>
      <w:r>
        <w:rPr>
          <w:sz w:val="17"/>
          <w:szCs w:val="17"/>
        </w:rPr>
        <w:t>Customer</w:t>
      </w:r>
      <w:r w:rsidRPr="00DC3631">
        <w:rPr>
          <w:sz w:val="17"/>
          <w:szCs w:val="17"/>
        </w:rPr>
        <w:t xml:space="preserve"> or any of its Authorised Users provides </w:t>
      </w:r>
      <w:r>
        <w:rPr>
          <w:sz w:val="17"/>
          <w:szCs w:val="17"/>
        </w:rPr>
        <w:t>Supplier</w:t>
      </w:r>
      <w:r w:rsidRPr="00DC3631">
        <w:rPr>
          <w:sz w:val="17"/>
          <w:szCs w:val="17"/>
        </w:rPr>
        <w:t xml:space="preserve"> with any feedback, suggestion or comment regarding the </w:t>
      </w:r>
      <w:r>
        <w:rPr>
          <w:sz w:val="17"/>
          <w:szCs w:val="17"/>
        </w:rPr>
        <w:t>Software or the Documentation</w:t>
      </w:r>
      <w:r w:rsidRPr="00DC3631">
        <w:rPr>
          <w:sz w:val="17"/>
          <w:szCs w:val="17"/>
        </w:rPr>
        <w:t xml:space="preserve">, </w:t>
      </w:r>
      <w:r>
        <w:rPr>
          <w:sz w:val="17"/>
          <w:szCs w:val="17"/>
        </w:rPr>
        <w:t>Customer</w:t>
      </w:r>
      <w:r w:rsidRPr="00DC3631">
        <w:rPr>
          <w:sz w:val="17"/>
          <w:szCs w:val="17"/>
        </w:rPr>
        <w:t xml:space="preserve"> grants (and must ensure any of its relevant Authorised Users grants) to </w:t>
      </w:r>
      <w:r>
        <w:rPr>
          <w:sz w:val="17"/>
          <w:szCs w:val="17"/>
        </w:rPr>
        <w:t>Supplier</w:t>
      </w:r>
      <w:r w:rsidRPr="00DC3631">
        <w:rPr>
          <w:sz w:val="17"/>
          <w:szCs w:val="17"/>
        </w:rPr>
        <w:t xml:space="preserve"> a worldwide, irrevocable, perpetual, sub-licensable, transferable, royalty-free licence to use any such feedback, suggestion or comment </w:t>
      </w:r>
      <w:r>
        <w:rPr>
          <w:sz w:val="17"/>
          <w:szCs w:val="17"/>
        </w:rPr>
        <w:t xml:space="preserve">(including any Intellectual Property Rights in it) </w:t>
      </w:r>
      <w:r w:rsidRPr="00DC3631">
        <w:rPr>
          <w:sz w:val="17"/>
          <w:szCs w:val="17"/>
        </w:rPr>
        <w:t xml:space="preserve">for any purpose without any obligation or compensation to </w:t>
      </w:r>
      <w:r>
        <w:rPr>
          <w:sz w:val="17"/>
          <w:szCs w:val="17"/>
        </w:rPr>
        <w:t>Customer</w:t>
      </w:r>
      <w:r w:rsidRPr="00DC3631">
        <w:rPr>
          <w:sz w:val="17"/>
          <w:szCs w:val="17"/>
        </w:rPr>
        <w:t xml:space="preserve"> or any of its Authorised Users.</w:t>
      </w:r>
    </w:p>
    <w:p w14:paraId="423D5A70" w14:textId="77777777" w:rsidR="00957418" w:rsidRPr="00DC3631" w:rsidRDefault="00957418" w:rsidP="00957418">
      <w:pPr>
        <w:pStyle w:val="Heading1"/>
        <w:spacing w:before="120"/>
        <w:rPr>
          <w:rFonts w:cs="Arial"/>
          <w:sz w:val="17"/>
          <w:szCs w:val="17"/>
        </w:rPr>
      </w:pPr>
      <w:bookmarkStart w:id="31" w:name="_Ref498949998"/>
      <w:bookmarkStart w:id="32" w:name="_Toc500141299"/>
      <w:r w:rsidRPr="00DC3631">
        <w:rPr>
          <w:rFonts w:cs="Arial"/>
          <w:sz w:val="17"/>
          <w:szCs w:val="17"/>
        </w:rPr>
        <w:t>Confidentiality</w:t>
      </w:r>
      <w:bookmarkEnd w:id="31"/>
      <w:bookmarkEnd w:id="32"/>
    </w:p>
    <w:p w14:paraId="46C345D7" w14:textId="77777777" w:rsidR="00957418" w:rsidRPr="00DC3631" w:rsidRDefault="00957418" w:rsidP="00957418">
      <w:pPr>
        <w:pStyle w:val="Heading2"/>
        <w:spacing w:before="120"/>
        <w:rPr>
          <w:sz w:val="17"/>
          <w:szCs w:val="17"/>
        </w:rPr>
      </w:pPr>
      <w:bookmarkStart w:id="33" w:name="_Ref498949983"/>
      <w:r w:rsidRPr="00DC3631">
        <w:rPr>
          <w:sz w:val="17"/>
          <w:szCs w:val="17"/>
        </w:rPr>
        <w:t>Confidential Information</w:t>
      </w:r>
      <w:bookmarkEnd w:id="33"/>
    </w:p>
    <w:p w14:paraId="4C5B2A10" w14:textId="77777777" w:rsidR="00957418" w:rsidRPr="00DC3631" w:rsidRDefault="00957418" w:rsidP="00957418">
      <w:pPr>
        <w:pStyle w:val="BodyTextIndent"/>
        <w:spacing w:before="120"/>
        <w:rPr>
          <w:rFonts w:cs="Arial"/>
          <w:sz w:val="17"/>
          <w:szCs w:val="17"/>
        </w:rPr>
      </w:pPr>
      <w:r w:rsidRPr="00DC3631">
        <w:rPr>
          <w:rFonts w:cs="Arial"/>
          <w:sz w:val="17"/>
          <w:szCs w:val="17"/>
        </w:rPr>
        <w:t>The parties acknowledge that one may provide the other with Confidential Information for the purposes of this Agreement. Each party agrees to take reasonable steps to keep the other's Confidential Information secure from unauthorised disclosure.</w:t>
      </w:r>
    </w:p>
    <w:p w14:paraId="6069834C" w14:textId="77777777" w:rsidR="00957418" w:rsidRPr="00DC3631" w:rsidRDefault="00957418" w:rsidP="00957418">
      <w:pPr>
        <w:pStyle w:val="Heading2"/>
        <w:spacing w:before="120"/>
        <w:rPr>
          <w:sz w:val="17"/>
          <w:szCs w:val="17"/>
        </w:rPr>
      </w:pPr>
      <w:r w:rsidRPr="00DC3631">
        <w:rPr>
          <w:sz w:val="17"/>
          <w:szCs w:val="17"/>
        </w:rPr>
        <w:t>Use of Confidential Information</w:t>
      </w:r>
    </w:p>
    <w:p w14:paraId="4ADEF27F" w14:textId="77777777" w:rsidR="00957418" w:rsidRPr="00DC3631" w:rsidRDefault="00957418" w:rsidP="00957418">
      <w:pPr>
        <w:pStyle w:val="BodyTextIndent"/>
        <w:spacing w:before="120"/>
        <w:rPr>
          <w:rFonts w:cs="Arial"/>
          <w:sz w:val="17"/>
          <w:szCs w:val="17"/>
        </w:rPr>
      </w:pPr>
      <w:r w:rsidRPr="00DC3631">
        <w:rPr>
          <w:rFonts w:cs="Arial"/>
          <w:sz w:val="17"/>
          <w:szCs w:val="17"/>
        </w:rPr>
        <w:t xml:space="preserve">A party will not, without the prior written approval of the other party, disclose, </w:t>
      </w:r>
      <w:proofErr w:type="gramStart"/>
      <w:r w:rsidRPr="00DC3631">
        <w:rPr>
          <w:rFonts w:cs="Arial"/>
          <w:sz w:val="17"/>
          <w:szCs w:val="17"/>
        </w:rPr>
        <w:t>copy</w:t>
      </w:r>
      <w:proofErr w:type="gramEnd"/>
      <w:r w:rsidRPr="00DC3631">
        <w:rPr>
          <w:rFonts w:cs="Arial"/>
          <w:sz w:val="17"/>
          <w:szCs w:val="17"/>
        </w:rPr>
        <w:t xml:space="preserve"> or use the other party’s Confidential Information, other than to: </w:t>
      </w:r>
    </w:p>
    <w:p w14:paraId="6609BD96" w14:textId="77777777" w:rsidR="00957418" w:rsidRPr="00DC3631" w:rsidRDefault="00957418" w:rsidP="00957418">
      <w:pPr>
        <w:pStyle w:val="Heading3"/>
        <w:spacing w:before="120"/>
        <w:ind w:left="1418" w:hanging="709"/>
        <w:rPr>
          <w:sz w:val="17"/>
          <w:szCs w:val="17"/>
        </w:rPr>
      </w:pPr>
      <w:r w:rsidRPr="00DC3631">
        <w:rPr>
          <w:rFonts w:cs="Arial"/>
          <w:sz w:val="17"/>
          <w:szCs w:val="17"/>
        </w:rPr>
        <w:t xml:space="preserve">the extent required to exercise its rights or perform its obligations under this </w:t>
      </w:r>
      <w:proofErr w:type="gramStart"/>
      <w:r w:rsidRPr="00DC3631">
        <w:rPr>
          <w:rFonts w:cs="Arial"/>
          <w:sz w:val="17"/>
          <w:szCs w:val="17"/>
        </w:rPr>
        <w:t>Agreement;</w:t>
      </w:r>
      <w:proofErr w:type="gramEnd"/>
    </w:p>
    <w:p w14:paraId="1EBB2053" w14:textId="77777777" w:rsidR="00957418" w:rsidRPr="00DC3631" w:rsidRDefault="00957418" w:rsidP="00957418">
      <w:pPr>
        <w:pStyle w:val="Heading3"/>
        <w:spacing w:before="120"/>
        <w:ind w:left="1418" w:hanging="709"/>
        <w:rPr>
          <w:sz w:val="17"/>
          <w:szCs w:val="17"/>
        </w:rPr>
      </w:pPr>
      <w:r w:rsidRPr="00DC3631">
        <w:rPr>
          <w:sz w:val="17"/>
          <w:szCs w:val="17"/>
        </w:rPr>
        <w:t xml:space="preserve">its Personnel </w:t>
      </w:r>
      <w:r w:rsidR="00BA1EB6">
        <w:rPr>
          <w:sz w:val="17"/>
          <w:szCs w:val="17"/>
        </w:rPr>
        <w:t xml:space="preserve">as necessary </w:t>
      </w:r>
      <w:r w:rsidRPr="00DC3631">
        <w:rPr>
          <w:sz w:val="17"/>
          <w:szCs w:val="17"/>
        </w:rPr>
        <w:t xml:space="preserve">for the purposes of the party exercising its rights or performing its obligations under this </w:t>
      </w:r>
      <w:proofErr w:type="gramStart"/>
      <w:r w:rsidRPr="00DC3631">
        <w:rPr>
          <w:sz w:val="17"/>
          <w:szCs w:val="17"/>
        </w:rPr>
        <w:t>Agreement;</w:t>
      </w:r>
      <w:proofErr w:type="gramEnd"/>
    </w:p>
    <w:p w14:paraId="0BD3DB29" w14:textId="77777777" w:rsidR="00957418" w:rsidRPr="00DC3631" w:rsidRDefault="00957418" w:rsidP="00957418">
      <w:pPr>
        <w:pStyle w:val="Heading3"/>
        <w:spacing w:before="120"/>
        <w:ind w:left="1418" w:hanging="709"/>
        <w:rPr>
          <w:sz w:val="17"/>
          <w:szCs w:val="17"/>
        </w:rPr>
      </w:pPr>
      <w:r w:rsidRPr="00DC3631">
        <w:rPr>
          <w:rFonts w:cs="Arial"/>
          <w:sz w:val="17"/>
          <w:szCs w:val="17"/>
        </w:rPr>
        <w:t>comply with any Legal Requirements;</w:t>
      </w:r>
      <w:r w:rsidR="00091C73">
        <w:rPr>
          <w:rFonts w:cs="Arial"/>
          <w:sz w:val="17"/>
          <w:szCs w:val="17"/>
        </w:rPr>
        <w:t xml:space="preserve"> or</w:t>
      </w:r>
    </w:p>
    <w:p w14:paraId="598B608D" w14:textId="77777777" w:rsidR="00957418" w:rsidRPr="00DC3631" w:rsidRDefault="00957418" w:rsidP="00957418">
      <w:pPr>
        <w:pStyle w:val="Heading3"/>
        <w:spacing w:before="120"/>
        <w:ind w:left="1418" w:hanging="709"/>
        <w:rPr>
          <w:sz w:val="17"/>
          <w:szCs w:val="17"/>
        </w:rPr>
      </w:pPr>
      <w:r w:rsidRPr="00DC3631">
        <w:rPr>
          <w:rFonts w:cs="Arial"/>
          <w:sz w:val="17"/>
          <w:szCs w:val="17"/>
        </w:rPr>
        <w:t>obtain professional advice in relation to matters arising under or in connection with this Agreement.</w:t>
      </w:r>
    </w:p>
    <w:p w14:paraId="5303E4F4" w14:textId="77777777" w:rsidR="00957418" w:rsidRPr="00DC3631" w:rsidRDefault="00957418" w:rsidP="00957418">
      <w:pPr>
        <w:pStyle w:val="Heading2"/>
        <w:spacing w:before="120"/>
        <w:rPr>
          <w:sz w:val="17"/>
          <w:szCs w:val="17"/>
        </w:rPr>
      </w:pPr>
      <w:r w:rsidRPr="00DC3631">
        <w:rPr>
          <w:sz w:val="17"/>
          <w:szCs w:val="17"/>
        </w:rPr>
        <w:t xml:space="preserve">Compliance by Personnel </w:t>
      </w:r>
    </w:p>
    <w:p w14:paraId="5773356A" w14:textId="77777777" w:rsidR="00957418" w:rsidRPr="00DC3631" w:rsidRDefault="00957418" w:rsidP="00957418">
      <w:pPr>
        <w:pStyle w:val="BodyTextIndent"/>
        <w:spacing w:before="120"/>
        <w:rPr>
          <w:rFonts w:cs="Arial"/>
          <w:sz w:val="17"/>
          <w:szCs w:val="17"/>
        </w:rPr>
      </w:pPr>
      <w:r w:rsidRPr="00DC3631">
        <w:rPr>
          <w:rFonts w:cs="Arial"/>
          <w:sz w:val="17"/>
          <w:szCs w:val="17"/>
        </w:rPr>
        <w:t xml:space="preserve">Each party must procure compliance by each of its Personnel to whom the other party's Confidential Information is disclosed, with the obligations under this clause </w:t>
      </w:r>
      <w:r w:rsidRPr="00DC3631">
        <w:rPr>
          <w:rFonts w:cs="Arial"/>
          <w:sz w:val="17"/>
          <w:szCs w:val="17"/>
        </w:rPr>
        <w:fldChar w:fldCharType="begin"/>
      </w:r>
      <w:r w:rsidRPr="00DC3631">
        <w:rPr>
          <w:rFonts w:cs="Arial"/>
          <w:sz w:val="17"/>
          <w:szCs w:val="17"/>
        </w:rPr>
        <w:instrText xml:space="preserve"> REF _Ref498949998 \w \h  \* MERGEFORMAT </w:instrText>
      </w:r>
      <w:r w:rsidRPr="00DC3631">
        <w:rPr>
          <w:rFonts w:cs="Arial"/>
          <w:sz w:val="17"/>
          <w:szCs w:val="17"/>
        </w:rPr>
      </w:r>
      <w:r w:rsidRPr="00DC3631">
        <w:rPr>
          <w:rFonts w:cs="Arial"/>
          <w:sz w:val="17"/>
          <w:szCs w:val="17"/>
        </w:rPr>
        <w:fldChar w:fldCharType="separate"/>
      </w:r>
      <w:r w:rsidR="000A057A">
        <w:rPr>
          <w:rFonts w:cs="Arial"/>
          <w:sz w:val="17"/>
          <w:szCs w:val="17"/>
        </w:rPr>
        <w:t>12</w:t>
      </w:r>
      <w:r w:rsidRPr="00DC3631">
        <w:rPr>
          <w:rFonts w:cs="Arial"/>
          <w:sz w:val="17"/>
          <w:szCs w:val="17"/>
        </w:rPr>
        <w:fldChar w:fldCharType="end"/>
      </w:r>
      <w:r w:rsidRPr="00DC3631">
        <w:rPr>
          <w:rFonts w:cs="Arial"/>
          <w:sz w:val="17"/>
          <w:szCs w:val="17"/>
        </w:rPr>
        <w:t xml:space="preserve"> as if this clause </w:t>
      </w:r>
      <w:r w:rsidRPr="00DC3631">
        <w:rPr>
          <w:rFonts w:cs="Arial"/>
          <w:sz w:val="17"/>
          <w:szCs w:val="17"/>
        </w:rPr>
        <w:fldChar w:fldCharType="begin"/>
      </w:r>
      <w:r w:rsidRPr="00DC3631">
        <w:rPr>
          <w:rFonts w:cs="Arial"/>
          <w:sz w:val="17"/>
          <w:szCs w:val="17"/>
        </w:rPr>
        <w:instrText xml:space="preserve"> REF _Ref498949998 \w \h  \* MERGEFORMAT </w:instrText>
      </w:r>
      <w:r w:rsidRPr="00DC3631">
        <w:rPr>
          <w:rFonts w:cs="Arial"/>
          <w:sz w:val="17"/>
          <w:szCs w:val="17"/>
        </w:rPr>
      </w:r>
      <w:r w:rsidRPr="00DC3631">
        <w:rPr>
          <w:rFonts w:cs="Arial"/>
          <w:sz w:val="17"/>
          <w:szCs w:val="17"/>
        </w:rPr>
        <w:fldChar w:fldCharType="separate"/>
      </w:r>
      <w:r w:rsidR="000A057A">
        <w:rPr>
          <w:rFonts w:cs="Arial"/>
          <w:sz w:val="17"/>
          <w:szCs w:val="17"/>
        </w:rPr>
        <w:t>12</w:t>
      </w:r>
      <w:r w:rsidRPr="00DC3631">
        <w:rPr>
          <w:rFonts w:cs="Arial"/>
          <w:sz w:val="17"/>
          <w:szCs w:val="17"/>
        </w:rPr>
        <w:fldChar w:fldCharType="end"/>
      </w:r>
      <w:r w:rsidRPr="00DC3631">
        <w:rPr>
          <w:rFonts w:cs="Arial"/>
          <w:sz w:val="17"/>
          <w:szCs w:val="17"/>
        </w:rPr>
        <w:t xml:space="preserve"> applied directly to them.</w:t>
      </w:r>
    </w:p>
    <w:p w14:paraId="79D4F600" w14:textId="77777777" w:rsidR="00957418" w:rsidRPr="00DC3631" w:rsidRDefault="00957418" w:rsidP="00957418">
      <w:pPr>
        <w:pStyle w:val="Heading2"/>
        <w:spacing w:before="120"/>
        <w:rPr>
          <w:sz w:val="17"/>
          <w:szCs w:val="17"/>
        </w:rPr>
      </w:pPr>
      <w:bookmarkStart w:id="34" w:name="_Ref532807426"/>
      <w:r w:rsidRPr="00DC3631">
        <w:rPr>
          <w:sz w:val="17"/>
          <w:szCs w:val="17"/>
        </w:rPr>
        <w:t>Return of Confidential Information</w:t>
      </w:r>
      <w:bookmarkEnd w:id="34"/>
    </w:p>
    <w:p w14:paraId="79EE5DAD" w14:textId="77777777" w:rsidR="00957418" w:rsidRDefault="00957418" w:rsidP="00957418">
      <w:pPr>
        <w:pStyle w:val="BodyTextIndent"/>
        <w:spacing w:before="120"/>
        <w:rPr>
          <w:rFonts w:cs="Arial"/>
          <w:sz w:val="17"/>
          <w:szCs w:val="17"/>
        </w:rPr>
      </w:pPr>
      <w:r w:rsidRPr="00DC3631">
        <w:rPr>
          <w:rFonts w:cs="Arial"/>
          <w:sz w:val="17"/>
          <w:szCs w:val="17"/>
        </w:rPr>
        <w:t xml:space="preserve">Upon termination or expiry of this Agreement, each party must </w:t>
      </w:r>
      <w:r w:rsidR="001E4E5B" w:rsidRPr="00DC3631">
        <w:rPr>
          <w:rFonts w:cs="Arial"/>
          <w:sz w:val="17"/>
          <w:szCs w:val="17"/>
        </w:rPr>
        <w:t xml:space="preserve">(at that party's option) </w:t>
      </w:r>
      <w:r w:rsidRPr="00DC3631">
        <w:rPr>
          <w:rFonts w:cs="Arial"/>
          <w:sz w:val="17"/>
          <w:szCs w:val="17"/>
        </w:rPr>
        <w:t xml:space="preserve">promptly either return or </w:t>
      </w:r>
      <w:r w:rsidR="001E4E5B">
        <w:rPr>
          <w:rFonts w:cs="Arial"/>
          <w:sz w:val="17"/>
          <w:szCs w:val="17"/>
        </w:rPr>
        <w:t xml:space="preserve">to the extent practical, </w:t>
      </w:r>
      <w:r w:rsidRPr="00DC3631">
        <w:rPr>
          <w:rFonts w:cs="Arial"/>
          <w:sz w:val="17"/>
          <w:szCs w:val="17"/>
        </w:rPr>
        <w:t>destroy</w:t>
      </w:r>
      <w:r w:rsidR="001E4E5B">
        <w:rPr>
          <w:rFonts w:cs="Arial"/>
          <w:sz w:val="17"/>
          <w:szCs w:val="17"/>
        </w:rPr>
        <w:t xml:space="preserve"> or otherwise make permanently unavailable</w:t>
      </w:r>
      <w:r w:rsidRPr="00DC3631">
        <w:rPr>
          <w:rFonts w:cs="Arial"/>
          <w:sz w:val="17"/>
          <w:szCs w:val="17"/>
        </w:rPr>
        <w:t xml:space="preserve"> the other party's Confidential Information in its possession or control</w:t>
      </w:r>
      <w:r w:rsidR="008318EC">
        <w:rPr>
          <w:rFonts w:cs="Arial"/>
          <w:sz w:val="17"/>
          <w:szCs w:val="17"/>
        </w:rPr>
        <w:t xml:space="preserve">, however to the extent Supplier holds any Customer Data, Supplier </w:t>
      </w:r>
      <w:r w:rsidR="00E2109E">
        <w:rPr>
          <w:rFonts w:cs="Arial"/>
          <w:sz w:val="17"/>
          <w:szCs w:val="17"/>
        </w:rPr>
        <w:t>will</w:t>
      </w:r>
      <w:r w:rsidR="008318EC">
        <w:rPr>
          <w:rFonts w:cs="Arial"/>
          <w:sz w:val="17"/>
          <w:szCs w:val="17"/>
        </w:rPr>
        <w:t xml:space="preserve"> continue to hold it for up to 90 days </w:t>
      </w:r>
      <w:r w:rsidR="00E2109E">
        <w:rPr>
          <w:rFonts w:cs="Arial"/>
          <w:sz w:val="17"/>
          <w:szCs w:val="17"/>
        </w:rPr>
        <w:t>during which period Supplier will provide a copy of it</w:t>
      </w:r>
      <w:r w:rsidR="0091250C">
        <w:rPr>
          <w:rFonts w:cs="Arial"/>
          <w:sz w:val="17"/>
          <w:szCs w:val="17"/>
        </w:rPr>
        <w:t>, or otherwise make it available,</w:t>
      </w:r>
      <w:r w:rsidR="00E2109E">
        <w:rPr>
          <w:rFonts w:cs="Arial"/>
          <w:sz w:val="17"/>
          <w:szCs w:val="17"/>
        </w:rPr>
        <w:t xml:space="preserve"> to Customer upon request </w:t>
      </w:r>
      <w:r w:rsidR="0091250C">
        <w:rPr>
          <w:rFonts w:cs="Arial"/>
          <w:sz w:val="17"/>
          <w:szCs w:val="17"/>
        </w:rPr>
        <w:t>and may charge a reasonable fee for doing so</w:t>
      </w:r>
      <w:r w:rsidRPr="00DC3631">
        <w:rPr>
          <w:rFonts w:cs="Arial"/>
          <w:sz w:val="17"/>
          <w:szCs w:val="17"/>
        </w:rPr>
        <w:t xml:space="preserve">. Each party must </w:t>
      </w:r>
      <w:r w:rsidR="00E33D72">
        <w:rPr>
          <w:rFonts w:cs="Arial"/>
          <w:sz w:val="17"/>
          <w:szCs w:val="17"/>
        </w:rPr>
        <w:t xml:space="preserve">upon request by the other party </w:t>
      </w:r>
      <w:r w:rsidRPr="00DC3631">
        <w:rPr>
          <w:rFonts w:cs="Arial"/>
          <w:sz w:val="17"/>
          <w:szCs w:val="17"/>
        </w:rPr>
        <w:t>promptly certify in writing to th</w:t>
      </w:r>
      <w:r w:rsidR="00E33D72">
        <w:rPr>
          <w:rFonts w:cs="Arial"/>
          <w:sz w:val="17"/>
          <w:szCs w:val="17"/>
        </w:rPr>
        <w:t>at</w:t>
      </w:r>
      <w:r w:rsidRPr="00DC3631">
        <w:rPr>
          <w:rFonts w:cs="Arial"/>
          <w:sz w:val="17"/>
          <w:szCs w:val="17"/>
        </w:rPr>
        <w:t xml:space="preserve"> other party that it has complied with its obligations under this clause </w:t>
      </w:r>
      <w:r w:rsidRPr="00DC3631">
        <w:rPr>
          <w:rFonts w:cs="Arial"/>
          <w:sz w:val="17"/>
          <w:szCs w:val="17"/>
        </w:rPr>
        <w:fldChar w:fldCharType="begin"/>
      </w:r>
      <w:r w:rsidRPr="00DC3631">
        <w:rPr>
          <w:rFonts w:cs="Arial"/>
          <w:sz w:val="17"/>
          <w:szCs w:val="17"/>
        </w:rPr>
        <w:instrText xml:space="preserve"> REF _Ref532807426 \r \h </w:instrText>
      </w:r>
      <w:r>
        <w:rPr>
          <w:rFonts w:cs="Arial"/>
          <w:sz w:val="17"/>
          <w:szCs w:val="17"/>
        </w:rPr>
        <w:instrText xml:space="preserve"> \* MERGEFORMAT </w:instrText>
      </w:r>
      <w:r w:rsidRPr="00DC3631">
        <w:rPr>
          <w:rFonts w:cs="Arial"/>
          <w:sz w:val="17"/>
          <w:szCs w:val="17"/>
        </w:rPr>
      </w:r>
      <w:r w:rsidRPr="00DC3631">
        <w:rPr>
          <w:rFonts w:cs="Arial"/>
          <w:sz w:val="17"/>
          <w:szCs w:val="17"/>
        </w:rPr>
        <w:fldChar w:fldCharType="separate"/>
      </w:r>
      <w:r w:rsidR="000A057A">
        <w:rPr>
          <w:rFonts w:cs="Arial"/>
          <w:sz w:val="17"/>
          <w:szCs w:val="17"/>
        </w:rPr>
        <w:t>12.4</w:t>
      </w:r>
      <w:r w:rsidRPr="00DC3631">
        <w:rPr>
          <w:rFonts w:cs="Arial"/>
          <w:sz w:val="17"/>
          <w:szCs w:val="17"/>
        </w:rPr>
        <w:fldChar w:fldCharType="end"/>
      </w:r>
      <w:r w:rsidRPr="00DC3631">
        <w:rPr>
          <w:rFonts w:cs="Arial"/>
          <w:sz w:val="17"/>
          <w:szCs w:val="17"/>
        </w:rPr>
        <w:t>.</w:t>
      </w:r>
    </w:p>
    <w:p w14:paraId="488CA378" w14:textId="77777777" w:rsidR="00BA1EB6" w:rsidRPr="00DC3631" w:rsidRDefault="00BA1EB6" w:rsidP="00BA1EB6">
      <w:pPr>
        <w:pStyle w:val="Heading2"/>
        <w:spacing w:before="120"/>
        <w:rPr>
          <w:sz w:val="17"/>
          <w:szCs w:val="17"/>
        </w:rPr>
      </w:pPr>
      <w:r w:rsidRPr="00DC3631">
        <w:rPr>
          <w:sz w:val="17"/>
          <w:szCs w:val="17"/>
        </w:rPr>
        <w:t>Survival</w:t>
      </w:r>
    </w:p>
    <w:p w14:paraId="5668028B" w14:textId="77777777" w:rsidR="00BA1EB6" w:rsidRPr="00DC3631" w:rsidRDefault="00BA1EB6" w:rsidP="00BA1EB6">
      <w:pPr>
        <w:pStyle w:val="BodyTextIndent"/>
        <w:spacing w:before="120"/>
        <w:rPr>
          <w:rFonts w:cs="Arial"/>
          <w:sz w:val="17"/>
          <w:szCs w:val="17"/>
        </w:rPr>
      </w:pPr>
      <w:r w:rsidRPr="00BA1EB6">
        <w:rPr>
          <w:rFonts w:cs="Arial"/>
          <w:sz w:val="17"/>
          <w:szCs w:val="17"/>
        </w:rPr>
        <w:t xml:space="preserve">The provisions of this clause </w:t>
      </w:r>
      <w:r>
        <w:rPr>
          <w:rFonts w:cs="Arial"/>
          <w:sz w:val="17"/>
          <w:szCs w:val="17"/>
        </w:rPr>
        <w:fldChar w:fldCharType="begin"/>
      </w:r>
      <w:r>
        <w:rPr>
          <w:rFonts w:cs="Arial"/>
          <w:sz w:val="17"/>
          <w:szCs w:val="17"/>
        </w:rPr>
        <w:instrText xml:space="preserve"> REF _Ref498949998 \r \h </w:instrText>
      </w:r>
      <w:r>
        <w:rPr>
          <w:rFonts w:cs="Arial"/>
          <w:sz w:val="17"/>
          <w:szCs w:val="17"/>
        </w:rPr>
      </w:r>
      <w:r>
        <w:rPr>
          <w:rFonts w:cs="Arial"/>
          <w:sz w:val="17"/>
          <w:szCs w:val="17"/>
        </w:rPr>
        <w:fldChar w:fldCharType="separate"/>
      </w:r>
      <w:r w:rsidR="000A057A">
        <w:rPr>
          <w:rFonts w:cs="Arial"/>
          <w:sz w:val="17"/>
          <w:szCs w:val="17"/>
        </w:rPr>
        <w:t>12</w:t>
      </w:r>
      <w:r>
        <w:rPr>
          <w:rFonts w:cs="Arial"/>
          <w:sz w:val="17"/>
          <w:szCs w:val="17"/>
        </w:rPr>
        <w:fldChar w:fldCharType="end"/>
      </w:r>
      <w:r w:rsidRPr="00BA1EB6">
        <w:rPr>
          <w:rFonts w:cs="Arial"/>
          <w:sz w:val="17"/>
          <w:szCs w:val="17"/>
        </w:rPr>
        <w:t xml:space="preserve"> will survive the termination or expiry of this Agreement.</w:t>
      </w:r>
    </w:p>
    <w:p w14:paraId="6F366111" w14:textId="77777777" w:rsidR="00957418" w:rsidRPr="00DC3631" w:rsidRDefault="00957418" w:rsidP="00957418">
      <w:pPr>
        <w:pStyle w:val="Heading1"/>
        <w:spacing w:before="120"/>
        <w:rPr>
          <w:rFonts w:cs="Arial"/>
          <w:sz w:val="17"/>
          <w:szCs w:val="17"/>
        </w:rPr>
      </w:pPr>
      <w:bookmarkStart w:id="35" w:name="_Toc500141301"/>
      <w:r w:rsidRPr="00DC3631">
        <w:rPr>
          <w:rFonts w:cs="Arial"/>
          <w:sz w:val="17"/>
          <w:szCs w:val="17"/>
        </w:rPr>
        <w:t>Warranties</w:t>
      </w:r>
      <w:bookmarkEnd w:id="35"/>
    </w:p>
    <w:p w14:paraId="1436A976" w14:textId="77777777" w:rsidR="00957418" w:rsidRPr="00DC3631" w:rsidRDefault="00957418" w:rsidP="00957418">
      <w:pPr>
        <w:pStyle w:val="Heading2"/>
        <w:spacing w:before="120"/>
        <w:rPr>
          <w:sz w:val="17"/>
          <w:szCs w:val="17"/>
        </w:rPr>
      </w:pPr>
      <w:r w:rsidRPr="00DC3631">
        <w:rPr>
          <w:sz w:val="17"/>
          <w:szCs w:val="17"/>
        </w:rPr>
        <w:t>General</w:t>
      </w:r>
    </w:p>
    <w:p w14:paraId="100FD715" w14:textId="77777777" w:rsidR="00957418" w:rsidRPr="00DC3631" w:rsidRDefault="00957418" w:rsidP="00957418">
      <w:pPr>
        <w:pStyle w:val="Heading2"/>
        <w:numPr>
          <w:ilvl w:val="0"/>
          <w:numId w:val="0"/>
        </w:numPr>
        <w:spacing w:before="120"/>
        <w:ind w:left="709"/>
        <w:rPr>
          <w:b w:val="0"/>
          <w:sz w:val="17"/>
          <w:szCs w:val="17"/>
        </w:rPr>
      </w:pPr>
      <w:r w:rsidRPr="00DC3631">
        <w:rPr>
          <w:b w:val="0"/>
          <w:sz w:val="17"/>
          <w:szCs w:val="17"/>
        </w:rPr>
        <w:t>Each party warrants that:</w:t>
      </w:r>
    </w:p>
    <w:p w14:paraId="4ABAF17B"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it has full power and authority to </w:t>
      </w:r>
      <w:proofErr w:type="gramStart"/>
      <w:r w:rsidRPr="00DC3631">
        <w:rPr>
          <w:rFonts w:cs="Arial"/>
          <w:sz w:val="17"/>
          <w:szCs w:val="17"/>
        </w:rPr>
        <w:t>enter into</w:t>
      </w:r>
      <w:proofErr w:type="gramEnd"/>
      <w:r w:rsidRPr="00DC3631">
        <w:rPr>
          <w:rFonts w:cs="Arial"/>
          <w:sz w:val="17"/>
          <w:szCs w:val="17"/>
        </w:rPr>
        <w:t xml:space="preserve"> and perform its obligations under this Agreement which, when executed, will constitute binding obligations on that party; and</w:t>
      </w:r>
    </w:p>
    <w:p w14:paraId="00CEE603"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all information it provides to the other party is true and correct to the best of its knowledge, </w:t>
      </w:r>
      <w:proofErr w:type="gramStart"/>
      <w:r w:rsidRPr="00DC3631">
        <w:rPr>
          <w:rFonts w:cs="Arial"/>
          <w:sz w:val="17"/>
          <w:szCs w:val="17"/>
        </w:rPr>
        <w:t>information</w:t>
      </w:r>
      <w:proofErr w:type="gramEnd"/>
      <w:r w:rsidRPr="00DC3631">
        <w:rPr>
          <w:rFonts w:cs="Arial"/>
          <w:sz w:val="17"/>
          <w:szCs w:val="17"/>
        </w:rPr>
        <w:t xml:space="preserve"> and belief. </w:t>
      </w:r>
    </w:p>
    <w:p w14:paraId="1C5AAAE7" w14:textId="77777777" w:rsidR="00957418" w:rsidRPr="00DC3631" w:rsidRDefault="00957418" w:rsidP="00957418">
      <w:pPr>
        <w:pStyle w:val="Heading2"/>
        <w:spacing w:before="120"/>
        <w:rPr>
          <w:sz w:val="17"/>
          <w:szCs w:val="17"/>
        </w:rPr>
      </w:pPr>
      <w:bookmarkStart w:id="36" w:name="_Ref457810119"/>
      <w:r w:rsidRPr="00DC3631">
        <w:rPr>
          <w:sz w:val="17"/>
          <w:szCs w:val="17"/>
        </w:rPr>
        <w:t>Disclaimer</w:t>
      </w:r>
      <w:bookmarkEnd w:id="36"/>
    </w:p>
    <w:p w14:paraId="5D5B2108" w14:textId="77777777" w:rsidR="00957418" w:rsidRPr="00E86227" w:rsidRDefault="002B0185" w:rsidP="00957418">
      <w:pPr>
        <w:pStyle w:val="BodyTextIndent"/>
        <w:spacing w:before="120"/>
        <w:rPr>
          <w:rFonts w:cs="Arial"/>
          <w:sz w:val="17"/>
          <w:szCs w:val="17"/>
        </w:rPr>
      </w:pPr>
      <w:r>
        <w:rPr>
          <w:rFonts w:cs="Arial"/>
          <w:sz w:val="17"/>
          <w:szCs w:val="17"/>
        </w:rPr>
        <w:t>Supplier</w:t>
      </w:r>
      <w:r w:rsidR="00957418" w:rsidRPr="00DC3631">
        <w:rPr>
          <w:rFonts w:cs="Arial"/>
          <w:sz w:val="17"/>
          <w:szCs w:val="17"/>
        </w:rPr>
        <w:t xml:space="preserve"> does not warrant that the operation of the </w:t>
      </w:r>
      <w:r w:rsidR="00E86227">
        <w:rPr>
          <w:rFonts w:cs="Arial"/>
          <w:sz w:val="17"/>
          <w:szCs w:val="17"/>
        </w:rPr>
        <w:t>Software</w:t>
      </w:r>
      <w:r w:rsidR="00957418" w:rsidRPr="00DC3631">
        <w:rPr>
          <w:rFonts w:cs="Arial"/>
          <w:sz w:val="17"/>
          <w:szCs w:val="17"/>
        </w:rPr>
        <w:t xml:space="preserve"> will be uninterrupted, always accessible, free from harmful components, accurate or error-free</w:t>
      </w:r>
      <w:r w:rsidR="00E86227">
        <w:rPr>
          <w:rFonts w:cs="Arial"/>
          <w:sz w:val="17"/>
          <w:szCs w:val="17"/>
        </w:rPr>
        <w:t xml:space="preserve"> </w:t>
      </w:r>
      <w:r w:rsidR="00E86227" w:rsidRPr="00E86227">
        <w:rPr>
          <w:rFonts w:cs="Arial"/>
          <w:sz w:val="17"/>
          <w:szCs w:val="17"/>
        </w:rPr>
        <w:t>or that Supplier will correct all errors</w:t>
      </w:r>
      <w:r w:rsidR="00E86227">
        <w:rPr>
          <w:rFonts w:cs="Arial"/>
          <w:sz w:val="17"/>
          <w:szCs w:val="17"/>
        </w:rPr>
        <w:t xml:space="preserve"> in the Software or the Documentation</w:t>
      </w:r>
      <w:r w:rsidR="00E86227" w:rsidRPr="00E86227">
        <w:rPr>
          <w:rFonts w:cs="Arial"/>
          <w:sz w:val="17"/>
          <w:szCs w:val="17"/>
        </w:rPr>
        <w:t xml:space="preserve">. </w:t>
      </w:r>
    </w:p>
    <w:p w14:paraId="0C0F0F55" w14:textId="77777777" w:rsidR="00957418" w:rsidRPr="00DC3631" w:rsidRDefault="00957418" w:rsidP="00957418">
      <w:pPr>
        <w:pStyle w:val="Heading1"/>
        <w:spacing w:before="120"/>
        <w:rPr>
          <w:rFonts w:cs="Arial"/>
          <w:sz w:val="17"/>
          <w:szCs w:val="17"/>
        </w:rPr>
      </w:pPr>
      <w:bookmarkStart w:id="37" w:name="_Toc499895114"/>
      <w:bookmarkStart w:id="38" w:name="_Toc499895351"/>
      <w:bookmarkStart w:id="39" w:name="_Toc500141302"/>
      <w:bookmarkStart w:id="40" w:name="_Ref532590124"/>
      <w:bookmarkStart w:id="41" w:name="_Toc500141303"/>
      <w:bookmarkEnd w:id="37"/>
      <w:bookmarkEnd w:id="38"/>
      <w:bookmarkEnd w:id="39"/>
      <w:r w:rsidRPr="00DC3631">
        <w:rPr>
          <w:rFonts w:cs="Arial"/>
          <w:sz w:val="17"/>
          <w:szCs w:val="17"/>
        </w:rPr>
        <w:t>Indemnities</w:t>
      </w:r>
      <w:bookmarkEnd w:id="40"/>
    </w:p>
    <w:p w14:paraId="38CBDC63" w14:textId="77777777" w:rsidR="00957418" w:rsidRPr="00DC3631" w:rsidRDefault="002B0185" w:rsidP="00957418">
      <w:pPr>
        <w:pStyle w:val="Heading2"/>
        <w:spacing w:before="120"/>
        <w:rPr>
          <w:sz w:val="17"/>
          <w:szCs w:val="17"/>
        </w:rPr>
      </w:pPr>
      <w:bookmarkStart w:id="42" w:name="_Ref532589910"/>
      <w:r>
        <w:rPr>
          <w:sz w:val="17"/>
          <w:szCs w:val="17"/>
        </w:rPr>
        <w:t>Supplier</w:t>
      </w:r>
      <w:r w:rsidR="00957418" w:rsidRPr="00DC3631">
        <w:rPr>
          <w:sz w:val="17"/>
          <w:szCs w:val="17"/>
        </w:rPr>
        <w:t>’s Indemnity</w:t>
      </w:r>
      <w:bookmarkEnd w:id="42"/>
    </w:p>
    <w:p w14:paraId="7FD297C1" w14:textId="77777777" w:rsidR="00957418" w:rsidRPr="00DC3631" w:rsidRDefault="002B0185" w:rsidP="00957418">
      <w:pPr>
        <w:pStyle w:val="Heading3"/>
        <w:spacing w:before="120"/>
        <w:ind w:left="1418" w:hanging="709"/>
        <w:rPr>
          <w:sz w:val="17"/>
          <w:szCs w:val="17"/>
        </w:rPr>
      </w:pPr>
      <w:bookmarkStart w:id="43" w:name="_Ref453681818"/>
      <w:r>
        <w:rPr>
          <w:sz w:val="17"/>
          <w:szCs w:val="17"/>
        </w:rPr>
        <w:t>Supplier</w:t>
      </w:r>
      <w:r w:rsidR="00957418" w:rsidRPr="00DC3631">
        <w:rPr>
          <w:sz w:val="17"/>
          <w:szCs w:val="17"/>
        </w:rPr>
        <w:t xml:space="preserve"> will indemnify, defend, and hold </w:t>
      </w:r>
      <w:r w:rsidR="0010667D">
        <w:rPr>
          <w:sz w:val="17"/>
          <w:szCs w:val="17"/>
        </w:rPr>
        <w:t>Customer</w:t>
      </w:r>
      <w:r w:rsidR="00957418" w:rsidRPr="00DC3631">
        <w:rPr>
          <w:sz w:val="17"/>
          <w:szCs w:val="17"/>
        </w:rPr>
        <w:t xml:space="preserve"> and its Personnel harmless from and against any Claim by any third party that the </w:t>
      </w:r>
      <w:r w:rsidR="00E86227">
        <w:rPr>
          <w:sz w:val="17"/>
          <w:szCs w:val="17"/>
        </w:rPr>
        <w:t>Software</w:t>
      </w:r>
      <w:r w:rsidR="00957418" w:rsidRPr="00DC3631">
        <w:rPr>
          <w:sz w:val="17"/>
          <w:szCs w:val="17"/>
        </w:rPr>
        <w:t xml:space="preserve"> or the permitted use of the </w:t>
      </w:r>
      <w:r w:rsidR="00E86227">
        <w:rPr>
          <w:sz w:val="17"/>
          <w:szCs w:val="17"/>
        </w:rPr>
        <w:t>Software</w:t>
      </w:r>
      <w:r w:rsidR="00E86227" w:rsidRPr="00DC3631">
        <w:rPr>
          <w:sz w:val="17"/>
          <w:szCs w:val="17"/>
        </w:rPr>
        <w:t xml:space="preserve"> </w:t>
      </w:r>
      <w:r w:rsidR="00957418" w:rsidRPr="00DC3631">
        <w:rPr>
          <w:sz w:val="17"/>
          <w:szCs w:val="17"/>
        </w:rPr>
        <w:t xml:space="preserve">infringes or violates any third party's valid </w:t>
      </w:r>
      <w:proofErr w:type="gramStart"/>
      <w:r w:rsidR="00957418" w:rsidRPr="00DC3631">
        <w:rPr>
          <w:sz w:val="17"/>
          <w:szCs w:val="17"/>
        </w:rPr>
        <w:t>trade mark</w:t>
      </w:r>
      <w:proofErr w:type="gramEnd"/>
      <w:r w:rsidR="00957418" w:rsidRPr="00DC3631">
        <w:rPr>
          <w:sz w:val="17"/>
          <w:szCs w:val="17"/>
        </w:rPr>
        <w:t>, patent, copyright or trade secret (</w:t>
      </w:r>
      <w:r w:rsidR="00957418" w:rsidRPr="00DC3631">
        <w:rPr>
          <w:b/>
          <w:sz w:val="17"/>
          <w:szCs w:val="17"/>
        </w:rPr>
        <w:t>IP Claim</w:t>
      </w:r>
      <w:r w:rsidR="00957418" w:rsidRPr="00DC3631">
        <w:rPr>
          <w:sz w:val="17"/>
          <w:szCs w:val="17"/>
        </w:rPr>
        <w:t xml:space="preserve">). If in </w:t>
      </w:r>
      <w:r>
        <w:rPr>
          <w:sz w:val="17"/>
          <w:szCs w:val="17"/>
        </w:rPr>
        <w:t>Supplier</w:t>
      </w:r>
      <w:r w:rsidR="00957418" w:rsidRPr="00DC3631">
        <w:rPr>
          <w:sz w:val="17"/>
          <w:szCs w:val="17"/>
        </w:rPr>
        <w:t xml:space="preserve">’s reasonable judgment any such IP Claim, or threat of an IP Claim, materially interferes with </w:t>
      </w:r>
      <w:r w:rsidR="0010667D">
        <w:rPr>
          <w:sz w:val="17"/>
          <w:szCs w:val="17"/>
        </w:rPr>
        <w:t>Customer</w:t>
      </w:r>
      <w:r w:rsidR="00957418" w:rsidRPr="00DC3631">
        <w:rPr>
          <w:sz w:val="17"/>
          <w:szCs w:val="17"/>
        </w:rPr>
        <w:t xml:space="preserve">’s use of the </w:t>
      </w:r>
      <w:r w:rsidR="00E86227">
        <w:rPr>
          <w:sz w:val="17"/>
          <w:szCs w:val="17"/>
        </w:rPr>
        <w:t>Software</w:t>
      </w:r>
      <w:r w:rsidR="00957418" w:rsidRPr="00DC3631">
        <w:rPr>
          <w:sz w:val="17"/>
          <w:szCs w:val="17"/>
        </w:rPr>
        <w:t xml:space="preserve">, </w:t>
      </w:r>
      <w:r>
        <w:rPr>
          <w:sz w:val="17"/>
          <w:szCs w:val="17"/>
        </w:rPr>
        <w:t>Supplier</w:t>
      </w:r>
      <w:r w:rsidR="00957418" w:rsidRPr="00DC3631">
        <w:rPr>
          <w:sz w:val="17"/>
          <w:szCs w:val="17"/>
        </w:rPr>
        <w:t xml:space="preserve"> will consult with </w:t>
      </w:r>
      <w:r w:rsidR="0010667D">
        <w:rPr>
          <w:sz w:val="17"/>
          <w:szCs w:val="17"/>
        </w:rPr>
        <w:t>Customer</w:t>
      </w:r>
      <w:r w:rsidR="00957418" w:rsidRPr="00DC3631">
        <w:rPr>
          <w:sz w:val="17"/>
          <w:szCs w:val="17"/>
        </w:rPr>
        <w:t xml:space="preserve">, and </w:t>
      </w:r>
      <w:r>
        <w:rPr>
          <w:sz w:val="17"/>
          <w:szCs w:val="17"/>
        </w:rPr>
        <w:t>Supplier</w:t>
      </w:r>
      <w:r w:rsidR="00E33D72">
        <w:rPr>
          <w:sz w:val="17"/>
          <w:szCs w:val="17"/>
        </w:rPr>
        <w:t xml:space="preserve"> will have the option in its sole discretion</w:t>
      </w:r>
      <w:r w:rsidR="00957418" w:rsidRPr="00DC3631">
        <w:rPr>
          <w:sz w:val="17"/>
          <w:szCs w:val="17"/>
        </w:rPr>
        <w:t xml:space="preserve"> to</w:t>
      </w:r>
      <w:bookmarkEnd w:id="43"/>
      <w:r w:rsidR="00957418" w:rsidRPr="00DC3631">
        <w:rPr>
          <w:sz w:val="17"/>
          <w:szCs w:val="17"/>
        </w:rPr>
        <w:t>:</w:t>
      </w:r>
    </w:p>
    <w:p w14:paraId="4D14C67E" w14:textId="77777777" w:rsidR="00957418" w:rsidRPr="00DC3631" w:rsidRDefault="00E86227" w:rsidP="00957418">
      <w:pPr>
        <w:pStyle w:val="Heading4"/>
        <w:tabs>
          <w:tab w:val="num" w:pos="2126"/>
        </w:tabs>
        <w:spacing w:before="120"/>
        <w:ind w:hanging="708"/>
        <w:rPr>
          <w:sz w:val="17"/>
          <w:szCs w:val="17"/>
        </w:rPr>
      </w:pPr>
      <w:r>
        <w:rPr>
          <w:sz w:val="17"/>
          <w:szCs w:val="17"/>
        </w:rPr>
        <w:t xml:space="preserve">substitute functionally </w:t>
      </w:r>
      <w:proofErr w:type="gramStart"/>
      <w:r>
        <w:rPr>
          <w:sz w:val="17"/>
          <w:szCs w:val="17"/>
        </w:rPr>
        <w:t>equivalent  non</w:t>
      </w:r>
      <w:proofErr w:type="gramEnd"/>
      <w:r>
        <w:rPr>
          <w:sz w:val="17"/>
          <w:szCs w:val="17"/>
        </w:rPr>
        <w:t>-infringing software</w:t>
      </w:r>
      <w:r w:rsidR="00957418" w:rsidRPr="00DC3631">
        <w:rPr>
          <w:sz w:val="17"/>
          <w:szCs w:val="17"/>
        </w:rPr>
        <w:t xml:space="preserve">; </w:t>
      </w:r>
    </w:p>
    <w:p w14:paraId="310FA185" w14:textId="77777777" w:rsidR="00957418" w:rsidRPr="00DC3631" w:rsidRDefault="00957418" w:rsidP="00957418">
      <w:pPr>
        <w:pStyle w:val="Heading4"/>
        <w:tabs>
          <w:tab w:val="num" w:pos="2126"/>
        </w:tabs>
        <w:spacing w:before="120"/>
        <w:ind w:hanging="708"/>
        <w:rPr>
          <w:sz w:val="17"/>
          <w:szCs w:val="17"/>
        </w:rPr>
      </w:pPr>
      <w:r w:rsidRPr="00DC3631">
        <w:rPr>
          <w:sz w:val="17"/>
          <w:szCs w:val="17"/>
        </w:rPr>
        <w:lastRenderedPageBreak/>
        <w:t xml:space="preserve">modify the </w:t>
      </w:r>
      <w:r w:rsidR="00E86227">
        <w:rPr>
          <w:sz w:val="17"/>
          <w:szCs w:val="17"/>
        </w:rPr>
        <w:t>Software</w:t>
      </w:r>
      <w:r w:rsidR="00E86227" w:rsidRPr="00DC3631">
        <w:rPr>
          <w:sz w:val="17"/>
          <w:szCs w:val="17"/>
        </w:rPr>
        <w:t xml:space="preserve"> </w:t>
      </w:r>
      <w:r w:rsidRPr="00DC3631">
        <w:rPr>
          <w:sz w:val="17"/>
          <w:szCs w:val="17"/>
        </w:rPr>
        <w:t xml:space="preserve">to make </w:t>
      </w:r>
      <w:r w:rsidR="00E86227">
        <w:rPr>
          <w:sz w:val="17"/>
          <w:szCs w:val="17"/>
        </w:rPr>
        <w:t>it</w:t>
      </w:r>
      <w:r w:rsidR="00466EF3">
        <w:rPr>
          <w:sz w:val="17"/>
          <w:szCs w:val="17"/>
        </w:rPr>
        <w:t xml:space="preserve"> non-infringing; or</w:t>
      </w:r>
    </w:p>
    <w:p w14:paraId="3FB44BAD" w14:textId="77777777" w:rsidR="00466EF3" w:rsidRDefault="00957418" w:rsidP="00957418">
      <w:pPr>
        <w:pStyle w:val="Heading4"/>
        <w:tabs>
          <w:tab w:val="num" w:pos="2126"/>
        </w:tabs>
        <w:spacing w:before="120"/>
        <w:ind w:hanging="708"/>
        <w:rPr>
          <w:sz w:val="17"/>
          <w:szCs w:val="17"/>
        </w:rPr>
      </w:pPr>
      <w:r w:rsidRPr="00DC3631">
        <w:rPr>
          <w:sz w:val="17"/>
          <w:szCs w:val="17"/>
        </w:rPr>
        <w:t xml:space="preserve">obtain for </w:t>
      </w:r>
      <w:r w:rsidR="0010667D">
        <w:rPr>
          <w:sz w:val="17"/>
          <w:szCs w:val="17"/>
        </w:rPr>
        <w:t>Customer</w:t>
      </w:r>
      <w:r w:rsidRPr="00DC3631">
        <w:rPr>
          <w:sz w:val="17"/>
          <w:szCs w:val="17"/>
        </w:rPr>
        <w:t xml:space="preserve"> at </w:t>
      </w:r>
      <w:r w:rsidR="002B0185">
        <w:rPr>
          <w:sz w:val="17"/>
          <w:szCs w:val="17"/>
        </w:rPr>
        <w:t>Supplier</w:t>
      </w:r>
      <w:r w:rsidRPr="00DC3631">
        <w:rPr>
          <w:sz w:val="17"/>
          <w:szCs w:val="17"/>
        </w:rPr>
        <w:t xml:space="preserve">’s expense the right to continue using the infringing </w:t>
      </w:r>
      <w:r w:rsidR="00E86227">
        <w:rPr>
          <w:sz w:val="17"/>
          <w:szCs w:val="17"/>
        </w:rPr>
        <w:t>Software</w:t>
      </w:r>
      <w:r w:rsidR="00466EF3">
        <w:rPr>
          <w:sz w:val="17"/>
          <w:szCs w:val="17"/>
        </w:rPr>
        <w:t>.</w:t>
      </w:r>
    </w:p>
    <w:p w14:paraId="02C7F5F5" w14:textId="77777777" w:rsidR="00957418" w:rsidRPr="00DC3631" w:rsidRDefault="00957418" w:rsidP="00957418">
      <w:pPr>
        <w:pStyle w:val="Heading3"/>
        <w:spacing w:before="120"/>
        <w:ind w:left="1418" w:hanging="709"/>
        <w:rPr>
          <w:sz w:val="17"/>
          <w:szCs w:val="17"/>
        </w:rPr>
      </w:pPr>
      <w:r w:rsidRPr="00DC3631">
        <w:rPr>
          <w:sz w:val="17"/>
          <w:szCs w:val="17"/>
        </w:rPr>
        <w:t xml:space="preserve">If </w:t>
      </w:r>
      <w:r w:rsidR="002B0185">
        <w:rPr>
          <w:sz w:val="17"/>
          <w:szCs w:val="17"/>
        </w:rPr>
        <w:t>Supplier</w:t>
      </w:r>
      <w:r w:rsidRPr="00DC3631">
        <w:rPr>
          <w:sz w:val="17"/>
          <w:szCs w:val="17"/>
        </w:rPr>
        <w:t xml:space="preserve"> cannot achieve any of the remedies in the preceding clause on a reasonable commercial basis, it may, by written notice, require </w:t>
      </w:r>
      <w:r w:rsidR="0010667D">
        <w:rPr>
          <w:sz w:val="17"/>
          <w:szCs w:val="17"/>
        </w:rPr>
        <w:t>Customer</w:t>
      </w:r>
      <w:r w:rsidRPr="00DC3631">
        <w:rPr>
          <w:sz w:val="17"/>
          <w:szCs w:val="17"/>
        </w:rPr>
        <w:t xml:space="preserve"> to cease using the </w:t>
      </w:r>
      <w:r w:rsidR="00E86227">
        <w:rPr>
          <w:sz w:val="17"/>
          <w:szCs w:val="17"/>
        </w:rPr>
        <w:t>Software</w:t>
      </w:r>
      <w:r w:rsidR="00E86227" w:rsidRPr="00DC3631">
        <w:rPr>
          <w:sz w:val="17"/>
          <w:szCs w:val="17"/>
        </w:rPr>
        <w:t xml:space="preserve"> </w:t>
      </w:r>
      <w:r w:rsidRPr="00DC3631">
        <w:rPr>
          <w:sz w:val="17"/>
          <w:szCs w:val="17"/>
        </w:rPr>
        <w:t xml:space="preserve">(or the relevant functionality) and </w:t>
      </w:r>
      <w:r w:rsidRPr="00385DFB">
        <w:rPr>
          <w:sz w:val="17"/>
          <w:szCs w:val="17"/>
        </w:rPr>
        <w:t xml:space="preserve">refund a pro-rata portion of the </w:t>
      </w:r>
      <w:r w:rsidR="00017550">
        <w:rPr>
          <w:sz w:val="17"/>
          <w:szCs w:val="17"/>
        </w:rPr>
        <w:t>Licence Fee</w:t>
      </w:r>
      <w:r w:rsidRPr="00385DFB">
        <w:rPr>
          <w:sz w:val="17"/>
          <w:szCs w:val="17"/>
        </w:rPr>
        <w:t xml:space="preserve"> for the </w:t>
      </w:r>
      <w:r w:rsidR="00E86227" w:rsidRPr="00385DFB">
        <w:rPr>
          <w:sz w:val="17"/>
          <w:szCs w:val="17"/>
        </w:rPr>
        <w:t xml:space="preserve">Software </w:t>
      </w:r>
      <w:r w:rsidRPr="00385DFB">
        <w:rPr>
          <w:sz w:val="17"/>
          <w:szCs w:val="17"/>
        </w:rPr>
        <w:t xml:space="preserve">for </w:t>
      </w:r>
      <w:r w:rsidR="00E33D72">
        <w:rPr>
          <w:sz w:val="17"/>
          <w:szCs w:val="17"/>
        </w:rPr>
        <w:t>any</w:t>
      </w:r>
      <w:r w:rsidRPr="00385DFB">
        <w:rPr>
          <w:sz w:val="17"/>
          <w:szCs w:val="17"/>
        </w:rPr>
        <w:t xml:space="preserve"> </w:t>
      </w:r>
      <w:proofErr w:type="gramStart"/>
      <w:r w:rsidRPr="00385DFB">
        <w:rPr>
          <w:sz w:val="17"/>
          <w:szCs w:val="17"/>
        </w:rPr>
        <w:t>period of time</w:t>
      </w:r>
      <w:proofErr w:type="gramEnd"/>
      <w:r w:rsidRPr="00385DFB">
        <w:rPr>
          <w:sz w:val="17"/>
          <w:szCs w:val="17"/>
        </w:rPr>
        <w:t xml:space="preserve"> in</w:t>
      </w:r>
      <w:r w:rsidRPr="00DC3631">
        <w:rPr>
          <w:sz w:val="17"/>
          <w:szCs w:val="17"/>
        </w:rPr>
        <w:t xml:space="preserve"> which </w:t>
      </w:r>
      <w:r w:rsidR="0010667D">
        <w:rPr>
          <w:sz w:val="17"/>
          <w:szCs w:val="17"/>
        </w:rPr>
        <w:t>Customer</w:t>
      </w:r>
      <w:r w:rsidRPr="00DC3631">
        <w:rPr>
          <w:sz w:val="17"/>
          <w:szCs w:val="17"/>
        </w:rPr>
        <w:t xml:space="preserve"> was unable to use the </w:t>
      </w:r>
      <w:r w:rsidR="00E86227">
        <w:rPr>
          <w:sz w:val="17"/>
          <w:szCs w:val="17"/>
        </w:rPr>
        <w:t>Software</w:t>
      </w:r>
      <w:r w:rsidR="00E86227" w:rsidRPr="00DC3631">
        <w:rPr>
          <w:sz w:val="17"/>
          <w:szCs w:val="17"/>
        </w:rPr>
        <w:t xml:space="preserve"> </w:t>
      </w:r>
      <w:r w:rsidRPr="00DC3631">
        <w:rPr>
          <w:sz w:val="17"/>
          <w:szCs w:val="17"/>
        </w:rPr>
        <w:t xml:space="preserve">(or the relevant functionality). </w:t>
      </w:r>
    </w:p>
    <w:p w14:paraId="4C335DC4" w14:textId="77777777" w:rsidR="00957418" w:rsidRPr="00DC3631" w:rsidRDefault="002B0185" w:rsidP="00957418">
      <w:pPr>
        <w:pStyle w:val="Heading3"/>
        <w:spacing w:before="120"/>
        <w:ind w:left="1418" w:hanging="709"/>
        <w:rPr>
          <w:sz w:val="17"/>
          <w:szCs w:val="17"/>
        </w:rPr>
      </w:pPr>
      <w:r>
        <w:rPr>
          <w:sz w:val="17"/>
          <w:szCs w:val="17"/>
        </w:rPr>
        <w:t>Supplier</w:t>
      </w:r>
      <w:r w:rsidR="00957418" w:rsidRPr="00DC3631">
        <w:rPr>
          <w:sz w:val="17"/>
          <w:szCs w:val="17"/>
        </w:rPr>
        <w:t xml:space="preserve"> will have no indemnity obligation for claims of infringement resulting or alleged to result from:</w:t>
      </w:r>
    </w:p>
    <w:p w14:paraId="69A11706" w14:textId="77777777" w:rsidR="00957418" w:rsidRPr="00DC3631" w:rsidRDefault="00957418" w:rsidP="00957418">
      <w:pPr>
        <w:pStyle w:val="Heading4"/>
        <w:tabs>
          <w:tab w:val="num" w:pos="2126"/>
        </w:tabs>
        <w:spacing w:before="120"/>
        <w:ind w:hanging="708"/>
        <w:rPr>
          <w:sz w:val="17"/>
          <w:szCs w:val="17"/>
        </w:rPr>
      </w:pPr>
      <w:r w:rsidRPr="00DC3631">
        <w:rPr>
          <w:sz w:val="17"/>
          <w:szCs w:val="17"/>
        </w:rPr>
        <w:t xml:space="preserve">any combination, operation, or use of the </w:t>
      </w:r>
      <w:r w:rsidR="00E86227">
        <w:rPr>
          <w:sz w:val="17"/>
          <w:szCs w:val="17"/>
        </w:rPr>
        <w:t>Software</w:t>
      </w:r>
      <w:r w:rsidR="00E86227" w:rsidRPr="00DC3631">
        <w:rPr>
          <w:sz w:val="17"/>
          <w:szCs w:val="17"/>
        </w:rPr>
        <w:t xml:space="preserve"> </w:t>
      </w:r>
      <w:r w:rsidR="00201C57">
        <w:rPr>
          <w:sz w:val="17"/>
          <w:szCs w:val="17"/>
        </w:rPr>
        <w:t>with any program</w:t>
      </w:r>
      <w:r w:rsidRPr="00DC3631">
        <w:rPr>
          <w:sz w:val="17"/>
          <w:szCs w:val="17"/>
        </w:rPr>
        <w:t xml:space="preserve"> or equipment not supplied by </w:t>
      </w:r>
      <w:r w:rsidR="002B0185">
        <w:rPr>
          <w:sz w:val="17"/>
          <w:szCs w:val="17"/>
        </w:rPr>
        <w:t>Supplier</w:t>
      </w:r>
      <w:r w:rsidRPr="00DC3631">
        <w:rPr>
          <w:sz w:val="17"/>
          <w:szCs w:val="17"/>
        </w:rPr>
        <w:t xml:space="preserve"> or not specified in this Agreement for such purpose if in </w:t>
      </w:r>
      <w:r w:rsidR="002B0185">
        <w:rPr>
          <w:sz w:val="17"/>
          <w:szCs w:val="17"/>
        </w:rPr>
        <w:t>Supplier</w:t>
      </w:r>
      <w:r w:rsidRPr="00DC3631">
        <w:rPr>
          <w:sz w:val="17"/>
          <w:szCs w:val="17"/>
        </w:rPr>
        <w:t xml:space="preserve">’s reasonable judgment such infringement is caused by such </w:t>
      </w:r>
      <w:proofErr w:type="gramStart"/>
      <w:r w:rsidRPr="00DC3631">
        <w:rPr>
          <w:sz w:val="17"/>
          <w:szCs w:val="17"/>
        </w:rPr>
        <w:t>use;</w:t>
      </w:r>
      <w:proofErr w:type="gramEnd"/>
    </w:p>
    <w:p w14:paraId="63FD2475" w14:textId="77777777" w:rsidR="00957418" w:rsidRPr="00DC3631" w:rsidRDefault="00957418" w:rsidP="00957418">
      <w:pPr>
        <w:pStyle w:val="Heading4"/>
        <w:tabs>
          <w:tab w:val="num" w:pos="2126"/>
        </w:tabs>
        <w:spacing w:before="120"/>
        <w:ind w:hanging="708"/>
        <w:rPr>
          <w:sz w:val="17"/>
          <w:szCs w:val="17"/>
        </w:rPr>
      </w:pPr>
      <w:r w:rsidRPr="00DC3631">
        <w:rPr>
          <w:sz w:val="17"/>
          <w:szCs w:val="17"/>
        </w:rPr>
        <w:t xml:space="preserve">inclusion </w:t>
      </w:r>
      <w:r w:rsidR="00385DFB">
        <w:rPr>
          <w:sz w:val="17"/>
          <w:szCs w:val="17"/>
        </w:rPr>
        <w:t xml:space="preserve">or use </w:t>
      </w:r>
      <w:r w:rsidRPr="00DC3631">
        <w:rPr>
          <w:sz w:val="17"/>
          <w:szCs w:val="17"/>
        </w:rPr>
        <w:t xml:space="preserve">of </w:t>
      </w:r>
      <w:r w:rsidR="004C2204">
        <w:rPr>
          <w:sz w:val="17"/>
          <w:szCs w:val="17"/>
        </w:rPr>
        <w:t>Customer Data</w:t>
      </w:r>
      <w:r w:rsidRPr="00DC3631">
        <w:rPr>
          <w:sz w:val="17"/>
          <w:szCs w:val="17"/>
        </w:rPr>
        <w:t>; or</w:t>
      </w:r>
    </w:p>
    <w:p w14:paraId="016C9033" w14:textId="77777777" w:rsidR="00957418" w:rsidRPr="00DC3631" w:rsidRDefault="00957418" w:rsidP="00957418">
      <w:pPr>
        <w:pStyle w:val="Heading4"/>
        <w:tabs>
          <w:tab w:val="num" w:pos="2126"/>
        </w:tabs>
        <w:spacing w:before="120"/>
        <w:ind w:hanging="708"/>
        <w:rPr>
          <w:sz w:val="17"/>
          <w:szCs w:val="17"/>
        </w:rPr>
      </w:pPr>
      <w:r w:rsidRPr="00DC3631">
        <w:rPr>
          <w:sz w:val="17"/>
          <w:szCs w:val="17"/>
        </w:rPr>
        <w:t xml:space="preserve">the use of the </w:t>
      </w:r>
      <w:r w:rsidR="00E86227">
        <w:rPr>
          <w:sz w:val="17"/>
          <w:szCs w:val="17"/>
        </w:rPr>
        <w:t>Software</w:t>
      </w:r>
      <w:r w:rsidR="00E86227" w:rsidRPr="00DC3631">
        <w:rPr>
          <w:sz w:val="17"/>
          <w:szCs w:val="17"/>
        </w:rPr>
        <w:t xml:space="preserve"> </w:t>
      </w:r>
      <w:r w:rsidRPr="00DC3631">
        <w:rPr>
          <w:sz w:val="17"/>
          <w:szCs w:val="17"/>
        </w:rPr>
        <w:t xml:space="preserve">in a manner other than for </w:t>
      </w:r>
      <w:r w:rsidR="00385DFB">
        <w:rPr>
          <w:sz w:val="17"/>
          <w:szCs w:val="17"/>
        </w:rPr>
        <w:t>its</w:t>
      </w:r>
      <w:r w:rsidRPr="00DC3631">
        <w:rPr>
          <w:sz w:val="17"/>
          <w:szCs w:val="17"/>
        </w:rPr>
        <w:t xml:space="preserve"> intended purposes or contrary to this Agreement or </w:t>
      </w:r>
      <w:r w:rsidR="002B0185">
        <w:rPr>
          <w:sz w:val="17"/>
          <w:szCs w:val="17"/>
        </w:rPr>
        <w:t>Supplier</w:t>
      </w:r>
      <w:r w:rsidRPr="00DC3631">
        <w:rPr>
          <w:sz w:val="17"/>
          <w:szCs w:val="17"/>
        </w:rPr>
        <w:t xml:space="preserve">’s lawful directions. </w:t>
      </w:r>
    </w:p>
    <w:p w14:paraId="3CE49306" w14:textId="77777777" w:rsidR="00957418" w:rsidRPr="00DC3631" w:rsidRDefault="00957418" w:rsidP="00957418">
      <w:pPr>
        <w:pStyle w:val="Heading3"/>
        <w:spacing w:before="120"/>
        <w:rPr>
          <w:sz w:val="17"/>
          <w:szCs w:val="17"/>
        </w:rPr>
      </w:pPr>
      <w:r w:rsidRPr="00DC3631">
        <w:rPr>
          <w:sz w:val="17"/>
          <w:szCs w:val="17"/>
        </w:rPr>
        <w:t xml:space="preserve">To the extent permitted </w:t>
      </w:r>
      <w:r w:rsidR="00385DFB">
        <w:rPr>
          <w:sz w:val="17"/>
          <w:szCs w:val="17"/>
        </w:rPr>
        <w:t>by l</w:t>
      </w:r>
      <w:r w:rsidRPr="00DC3631">
        <w:rPr>
          <w:sz w:val="17"/>
          <w:szCs w:val="17"/>
        </w:rPr>
        <w:t xml:space="preserve">aw, the provisions in this clause </w:t>
      </w:r>
      <w:r w:rsidRPr="00DC3631">
        <w:rPr>
          <w:sz w:val="17"/>
          <w:szCs w:val="17"/>
        </w:rPr>
        <w:fldChar w:fldCharType="begin"/>
      </w:r>
      <w:r w:rsidRPr="00DC3631">
        <w:rPr>
          <w:sz w:val="17"/>
          <w:szCs w:val="17"/>
        </w:rPr>
        <w:instrText xml:space="preserve"> REF _Ref532589910 \w \h  \* MERGEFORMAT </w:instrText>
      </w:r>
      <w:r w:rsidRPr="00DC3631">
        <w:rPr>
          <w:sz w:val="17"/>
          <w:szCs w:val="17"/>
        </w:rPr>
      </w:r>
      <w:r w:rsidRPr="00DC3631">
        <w:rPr>
          <w:sz w:val="17"/>
          <w:szCs w:val="17"/>
        </w:rPr>
        <w:fldChar w:fldCharType="separate"/>
      </w:r>
      <w:r w:rsidR="000A057A">
        <w:rPr>
          <w:sz w:val="17"/>
          <w:szCs w:val="17"/>
        </w:rPr>
        <w:t>14.1</w:t>
      </w:r>
      <w:r w:rsidRPr="00DC3631">
        <w:rPr>
          <w:sz w:val="17"/>
          <w:szCs w:val="17"/>
        </w:rPr>
        <w:fldChar w:fldCharType="end"/>
      </w:r>
      <w:r w:rsidRPr="00DC3631">
        <w:rPr>
          <w:sz w:val="17"/>
          <w:szCs w:val="17"/>
        </w:rPr>
        <w:t xml:space="preserve"> state </w:t>
      </w:r>
      <w:r w:rsidR="0010667D">
        <w:rPr>
          <w:sz w:val="17"/>
          <w:szCs w:val="17"/>
        </w:rPr>
        <w:t>Customer</w:t>
      </w:r>
      <w:r w:rsidRPr="00DC3631">
        <w:rPr>
          <w:sz w:val="17"/>
          <w:szCs w:val="17"/>
        </w:rPr>
        <w:t>'s sole and exclusive remedy in relation to any IP Claim.</w:t>
      </w:r>
    </w:p>
    <w:p w14:paraId="27E92440" w14:textId="77777777" w:rsidR="00957418" w:rsidRPr="00DC3631" w:rsidRDefault="00974D26" w:rsidP="00957418">
      <w:pPr>
        <w:pStyle w:val="Heading2"/>
        <w:spacing w:before="120"/>
        <w:rPr>
          <w:sz w:val="17"/>
          <w:szCs w:val="17"/>
        </w:rPr>
      </w:pPr>
      <w:r>
        <w:rPr>
          <w:sz w:val="17"/>
          <w:szCs w:val="17"/>
        </w:rPr>
        <w:t>Customer's</w:t>
      </w:r>
      <w:r w:rsidR="00957418" w:rsidRPr="00DC3631">
        <w:rPr>
          <w:sz w:val="17"/>
          <w:szCs w:val="17"/>
        </w:rPr>
        <w:t xml:space="preserve"> Indemnity</w:t>
      </w:r>
    </w:p>
    <w:p w14:paraId="36206CBD" w14:textId="77777777" w:rsidR="00957418" w:rsidRPr="00DC3631" w:rsidRDefault="0010667D" w:rsidP="00957418">
      <w:pPr>
        <w:pStyle w:val="BodyTextIndent"/>
        <w:spacing w:before="120"/>
        <w:rPr>
          <w:sz w:val="17"/>
          <w:szCs w:val="17"/>
        </w:rPr>
      </w:pPr>
      <w:r>
        <w:rPr>
          <w:sz w:val="17"/>
          <w:szCs w:val="17"/>
        </w:rPr>
        <w:t>Customer</w:t>
      </w:r>
      <w:r w:rsidR="00957418" w:rsidRPr="00DC3631">
        <w:rPr>
          <w:sz w:val="17"/>
          <w:szCs w:val="17"/>
        </w:rPr>
        <w:t xml:space="preserve"> agrees to defend, </w:t>
      </w:r>
      <w:proofErr w:type="gramStart"/>
      <w:r w:rsidR="00957418" w:rsidRPr="00DC3631">
        <w:rPr>
          <w:sz w:val="17"/>
          <w:szCs w:val="17"/>
        </w:rPr>
        <w:t>indemnify</w:t>
      </w:r>
      <w:proofErr w:type="gramEnd"/>
      <w:r w:rsidR="00957418" w:rsidRPr="00DC3631">
        <w:rPr>
          <w:sz w:val="17"/>
          <w:szCs w:val="17"/>
        </w:rPr>
        <w:t xml:space="preserve"> and hold harmless </w:t>
      </w:r>
      <w:r w:rsidR="002B0185">
        <w:rPr>
          <w:sz w:val="17"/>
          <w:szCs w:val="17"/>
        </w:rPr>
        <w:t>Supplier</w:t>
      </w:r>
      <w:r w:rsidR="00957418" w:rsidRPr="00DC3631">
        <w:rPr>
          <w:sz w:val="17"/>
          <w:szCs w:val="17"/>
        </w:rPr>
        <w:t>, its Personnel and its Related Bodies Corporate from and agai</w:t>
      </w:r>
      <w:r w:rsidR="00385DFB">
        <w:rPr>
          <w:sz w:val="17"/>
          <w:szCs w:val="17"/>
        </w:rPr>
        <w:t>nst any and all Claims or Loss</w:t>
      </w:r>
      <w:r w:rsidR="00957418" w:rsidRPr="00DC3631">
        <w:rPr>
          <w:sz w:val="17"/>
          <w:szCs w:val="17"/>
        </w:rPr>
        <w:t xml:space="preserve"> arising from: </w:t>
      </w:r>
    </w:p>
    <w:p w14:paraId="14F85F10" w14:textId="77777777" w:rsidR="00957418" w:rsidRPr="00DC3631" w:rsidRDefault="0010667D" w:rsidP="00957418">
      <w:pPr>
        <w:pStyle w:val="Heading3"/>
        <w:spacing w:before="120"/>
        <w:ind w:left="1418" w:hanging="709"/>
        <w:rPr>
          <w:sz w:val="17"/>
          <w:szCs w:val="17"/>
        </w:rPr>
      </w:pPr>
      <w:r>
        <w:rPr>
          <w:sz w:val="17"/>
          <w:szCs w:val="17"/>
        </w:rPr>
        <w:t>Customer</w:t>
      </w:r>
      <w:r w:rsidR="00957418" w:rsidRPr="00DC3631">
        <w:rPr>
          <w:sz w:val="17"/>
          <w:szCs w:val="17"/>
        </w:rPr>
        <w:t>'s use</w:t>
      </w:r>
      <w:r w:rsidR="003B6918">
        <w:rPr>
          <w:sz w:val="17"/>
          <w:szCs w:val="17"/>
        </w:rPr>
        <w:t xml:space="preserve"> or misuse</w:t>
      </w:r>
      <w:r w:rsidR="00957418" w:rsidRPr="00DC3631">
        <w:rPr>
          <w:sz w:val="17"/>
          <w:szCs w:val="17"/>
        </w:rPr>
        <w:t xml:space="preserve"> of the </w:t>
      </w:r>
      <w:r w:rsidR="00385DFB">
        <w:rPr>
          <w:sz w:val="17"/>
          <w:szCs w:val="17"/>
        </w:rPr>
        <w:t xml:space="preserve">Software or the </w:t>
      </w:r>
      <w:proofErr w:type="gramStart"/>
      <w:r w:rsidR="00385DFB">
        <w:rPr>
          <w:sz w:val="17"/>
          <w:szCs w:val="17"/>
        </w:rPr>
        <w:t>Documentation</w:t>
      </w:r>
      <w:r w:rsidR="00957418" w:rsidRPr="00DC3631">
        <w:rPr>
          <w:sz w:val="17"/>
          <w:szCs w:val="17"/>
        </w:rPr>
        <w:t>;</w:t>
      </w:r>
      <w:proofErr w:type="gramEnd"/>
      <w:r w:rsidR="00957418" w:rsidRPr="00DC3631">
        <w:rPr>
          <w:sz w:val="17"/>
          <w:szCs w:val="17"/>
        </w:rPr>
        <w:t xml:space="preserve"> </w:t>
      </w:r>
    </w:p>
    <w:p w14:paraId="17639878" w14:textId="77777777" w:rsidR="001D6CEC" w:rsidRDefault="0010667D" w:rsidP="00957418">
      <w:pPr>
        <w:pStyle w:val="Heading3"/>
        <w:spacing w:before="120"/>
        <w:ind w:left="1418" w:hanging="709"/>
        <w:rPr>
          <w:sz w:val="17"/>
          <w:szCs w:val="17"/>
        </w:rPr>
      </w:pPr>
      <w:r>
        <w:rPr>
          <w:sz w:val="17"/>
          <w:szCs w:val="17"/>
        </w:rPr>
        <w:t>Customer</w:t>
      </w:r>
      <w:r w:rsidR="00957418" w:rsidRPr="00DC3631">
        <w:rPr>
          <w:sz w:val="17"/>
          <w:szCs w:val="17"/>
        </w:rPr>
        <w:t>'s breach of any third party right (including Intell</w:t>
      </w:r>
      <w:r w:rsidR="00664FE5">
        <w:rPr>
          <w:sz w:val="17"/>
          <w:szCs w:val="17"/>
        </w:rPr>
        <w:t>ectual Property Rights) or any l</w:t>
      </w:r>
      <w:r w:rsidR="00957418" w:rsidRPr="00DC3631">
        <w:rPr>
          <w:sz w:val="17"/>
          <w:szCs w:val="17"/>
        </w:rPr>
        <w:t xml:space="preserve">aw; </w:t>
      </w:r>
      <w:r w:rsidR="00366CD4">
        <w:rPr>
          <w:sz w:val="17"/>
          <w:szCs w:val="17"/>
        </w:rPr>
        <w:t>or</w:t>
      </w:r>
    </w:p>
    <w:p w14:paraId="62DCFB26" w14:textId="77777777" w:rsidR="00664FE5" w:rsidRDefault="00957418" w:rsidP="00957418">
      <w:pPr>
        <w:pStyle w:val="Heading3"/>
        <w:spacing w:before="120"/>
        <w:ind w:left="1418" w:hanging="709"/>
        <w:rPr>
          <w:sz w:val="17"/>
          <w:szCs w:val="17"/>
        </w:rPr>
      </w:pPr>
      <w:r w:rsidRPr="00DC3631">
        <w:rPr>
          <w:sz w:val="17"/>
          <w:szCs w:val="17"/>
        </w:rPr>
        <w:t xml:space="preserve">any claim arising in relation to any content of </w:t>
      </w:r>
      <w:r w:rsidR="0010667D">
        <w:rPr>
          <w:sz w:val="17"/>
          <w:szCs w:val="17"/>
        </w:rPr>
        <w:t>Customer</w:t>
      </w:r>
      <w:r w:rsidRPr="00DC3631">
        <w:rPr>
          <w:sz w:val="17"/>
          <w:szCs w:val="17"/>
        </w:rPr>
        <w:t xml:space="preserve"> Data</w:t>
      </w:r>
      <w:r w:rsidR="00664FE5">
        <w:rPr>
          <w:sz w:val="17"/>
          <w:szCs w:val="17"/>
        </w:rPr>
        <w:t>,</w:t>
      </w:r>
    </w:p>
    <w:p w14:paraId="529BCC8D" w14:textId="77777777" w:rsidR="00957418" w:rsidRPr="00DC3631" w:rsidRDefault="00664FE5" w:rsidP="00664FE5">
      <w:pPr>
        <w:pStyle w:val="Heading3"/>
        <w:numPr>
          <w:ilvl w:val="0"/>
          <w:numId w:val="0"/>
        </w:numPr>
        <w:spacing w:before="120"/>
        <w:ind w:left="709"/>
        <w:rPr>
          <w:sz w:val="17"/>
          <w:szCs w:val="17"/>
        </w:rPr>
      </w:pPr>
      <w:r w:rsidRPr="00DC3631">
        <w:rPr>
          <w:sz w:val="17"/>
          <w:szCs w:val="17"/>
        </w:rPr>
        <w:t xml:space="preserve">except to the extent any such Claim or Loss arises from a breach of this Agreement by </w:t>
      </w:r>
      <w:r>
        <w:rPr>
          <w:sz w:val="17"/>
          <w:szCs w:val="17"/>
        </w:rPr>
        <w:t>Supplier</w:t>
      </w:r>
      <w:r w:rsidR="00201C57">
        <w:rPr>
          <w:sz w:val="17"/>
          <w:szCs w:val="17"/>
        </w:rPr>
        <w:t>,</w:t>
      </w:r>
      <w:r w:rsidRPr="00DC3631">
        <w:rPr>
          <w:sz w:val="17"/>
          <w:szCs w:val="17"/>
        </w:rPr>
        <w:t xml:space="preserve"> the negligence of </w:t>
      </w:r>
      <w:r>
        <w:rPr>
          <w:sz w:val="17"/>
          <w:szCs w:val="17"/>
        </w:rPr>
        <w:t>Supplier</w:t>
      </w:r>
      <w:r w:rsidR="00201C57">
        <w:rPr>
          <w:sz w:val="17"/>
          <w:szCs w:val="17"/>
        </w:rPr>
        <w:t xml:space="preserve"> or a </w:t>
      </w:r>
      <w:r w:rsidR="00201C57" w:rsidRPr="00DC3631">
        <w:rPr>
          <w:sz w:val="17"/>
          <w:szCs w:val="17"/>
        </w:rPr>
        <w:t xml:space="preserve">Claim or Loss </w:t>
      </w:r>
      <w:r w:rsidR="00201C57">
        <w:rPr>
          <w:sz w:val="17"/>
          <w:szCs w:val="17"/>
        </w:rPr>
        <w:t>for which Supplier indemnifies Customer under this Agreement</w:t>
      </w:r>
      <w:r w:rsidR="00957418" w:rsidRPr="00DC3631">
        <w:rPr>
          <w:sz w:val="17"/>
          <w:szCs w:val="17"/>
        </w:rPr>
        <w:t xml:space="preserve">. </w:t>
      </w:r>
    </w:p>
    <w:p w14:paraId="3E031EB4" w14:textId="77777777" w:rsidR="00957418" w:rsidRPr="00DC3631" w:rsidRDefault="00957418" w:rsidP="00957418">
      <w:pPr>
        <w:pStyle w:val="Heading2"/>
        <w:spacing w:before="120"/>
        <w:rPr>
          <w:sz w:val="17"/>
          <w:szCs w:val="17"/>
        </w:rPr>
      </w:pPr>
      <w:r w:rsidRPr="00DC3631">
        <w:rPr>
          <w:sz w:val="17"/>
          <w:szCs w:val="17"/>
        </w:rPr>
        <w:t>General</w:t>
      </w:r>
    </w:p>
    <w:p w14:paraId="18BDC54C" w14:textId="77777777" w:rsidR="00957418" w:rsidRPr="00DC3631" w:rsidRDefault="00957418" w:rsidP="00957418">
      <w:pPr>
        <w:pStyle w:val="BodyTextIndent"/>
        <w:spacing w:before="120"/>
        <w:rPr>
          <w:sz w:val="17"/>
          <w:szCs w:val="17"/>
        </w:rPr>
      </w:pPr>
      <w:r w:rsidRPr="00DC3631">
        <w:rPr>
          <w:sz w:val="17"/>
          <w:szCs w:val="17"/>
        </w:rPr>
        <w:t xml:space="preserve">The defence and indemnification obligations provided for in this clause </w:t>
      </w:r>
      <w:r w:rsidRPr="00DC3631">
        <w:rPr>
          <w:sz w:val="17"/>
          <w:szCs w:val="17"/>
        </w:rPr>
        <w:fldChar w:fldCharType="begin"/>
      </w:r>
      <w:r w:rsidRPr="00DC3631">
        <w:rPr>
          <w:sz w:val="17"/>
          <w:szCs w:val="17"/>
        </w:rPr>
        <w:instrText xml:space="preserve"> REF _Ref532590124 \w \h  \* MERGEFORMAT </w:instrText>
      </w:r>
      <w:r w:rsidRPr="00DC3631">
        <w:rPr>
          <w:sz w:val="17"/>
          <w:szCs w:val="17"/>
        </w:rPr>
      </w:r>
      <w:r w:rsidRPr="00DC3631">
        <w:rPr>
          <w:sz w:val="17"/>
          <w:szCs w:val="17"/>
        </w:rPr>
        <w:fldChar w:fldCharType="separate"/>
      </w:r>
      <w:r w:rsidR="000A057A">
        <w:rPr>
          <w:sz w:val="17"/>
          <w:szCs w:val="17"/>
        </w:rPr>
        <w:t>14</w:t>
      </w:r>
      <w:r w:rsidRPr="00DC3631">
        <w:rPr>
          <w:sz w:val="17"/>
          <w:szCs w:val="17"/>
        </w:rPr>
        <w:fldChar w:fldCharType="end"/>
      </w:r>
      <w:r w:rsidRPr="00DC3631">
        <w:rPr>
          <w:sz w:val="17"/>
          <w:szCs w:val="17"/>
        </w:rPr>
        <w:t xml:space="preserve"> are conditional upon:</w:t>
      </w:r>
    </w:p>
    <w:p w14:paraId="4346A949" w14:textId="77777777" w:rsidR="00957418" w:rsidRPr="00DC3631" w:rsidRDefault="00957418" w:rsidP="00957418">
      <w:pPr>
        <w:pStyle w:val="Heading3"/>
        <w:spacing w:before="120"/>
        <w:ind w:left="1418" w:hanging="709"/>
        <w:rPr>
          <w:sz w:val="17"/>
          <w:szCs w:val="17"/>
        </w:rPr>
      </w:pPr>
      <w:r w:rsidRPr="00DC3631">
        <w:rPr>
          <w:sz w:val="17"/>
          <w:szCs w:val="17"/>
        </w:rPr>
        <w:t xml:space="preserve">the indemnified party providing the indemnifying party timely notice of any claim or cause of action upon which the indemnified party intends to base a claim of </w:t>
      </w:r>
      <w:proofErr w:type="gramStart"/>
      <w:r w:rsidRPr="00DC3631">
        <w:rPr>
          <w:sz w:val="17"/>
          <w:szCs w:val="17"/>
        </w:rPr>
        <w:t>indemnification;</w:t>
      </w:r>
      <w:proofErr w:type="gramEnd"/>
    </w:p>
    <w:p w14:paraId="08D92399" w14:textId="77777777" w:rsidR="00957418" w:rsidRPr="00DC3631" w:rsidRDefault="00957418" w:rsidP="00957418">
      <w:pPr>
        <w:pStyle w:val="Heading3"/>
        <w:spacing w:before="120"/>
        <w:ind w:left="1418" w:hanging="709"/>
        <w:rPr>
          <w:sz w:val="17"/>
          <w:szCs w:val="17"/>
        </w:rPr>
      </w:pPr>
      <w:r w:rsidRPr="00DC3631">
        <w:rPr>
          <w:sz w:val="17"/>
          <w:szCs w:val="17"/>
        </w:rPr>
        <w:t>the indemnified party providing reasonable assistance and cooperation to enable the indemnifying party to defend the action or claim; and</w:t>
      </w:r>
    </w:p>
    <w:p w14:paraId="0D376267" w14:textId="77777777" w:rsidR="00957418" w:rsidRPr="00DC3631" w:rsidRDefault="00957418" w:rsidP="00957418">
      <w:pPr>
        <w:pStyle w:val="Heading3"/>
        <w:spacing w:before="120"/>
        <w:ind w:left="1418" w:hanging="709"/>
        <w:rPr>
          <w:sz w:val="17"/>
          <w:szCs w:val="17"/>
        </w:rPr>
      </w:pPr>
      <w:r w:rsidRPr="00DC3631">
        <w:rPr>
          <w:sz w:val="17"/>
          <w:szCs w:val="17"/>
        </w:rPr>
        <w:t xml:space="preserve">the indemnified party allowing the indemnifying party to control the defence and all </w:t>
      </w:r>
      <w:r w:rsidR="00664FE5">
        <w:rPr>
          <w:sz w:val="17"/>
          <w:szCs w:val="17"/>
        </w:rPr>
        <w:t>related settlement negotiations,</w:t>
      </w:r>
      <w:r w:rsidRPr="00DC3631">
        <w:rPr>
          <w:sz w:val="17"/>
          <w:szCs w:val="17"/>
        </w:rPr>
        <w:t xml:space="preserve"> provided that the indemnifying party may not settle any claim that results in the indemnified party's </w:t>
      </w:r>
      <w:r w:rsidRPr="00DC3631">
        <w:rPr>
          <w:sz w:val="17"/>
          <w:szCs w:val="17"/>
        </w:rPr>
        <w:t>liability and the indemnifying party will be required to consult in good faith with the indemnified party during any settlement discussions.</w:t>
      </w:r>
    </w:p>
    <w:p w14:paraId="20C6B747" w14:textId="77777777" w:rsidR="00957418" w:rsidRPr="00DC3631" w:rsidRDefault="00957418" w:rsidP="00957418">
      <w:pPr>
        <w:pStyle w:val="Heading2"/>
        <w:spacing w:before="120"/>
        <w:rPr>
          <w:sz w:val="17"/>
          <w:szCs w:val="17"/>
        </w:rPr>
      </w:pPr>
      <w:r w:rsidRPr="00DC3631">
        <w:rPr>
          <w:sz w:val="17"/>
          <w:szCs w:val="17"/>
        </w:rPr>
        <w:t>Survival</w:t>
      </w:r>
    </w:p>
    <w:p w14:paraId="0271D891" w14:textId="77777777" w:rsidR="00957418" w:rsidRPr="00DC3631" w:rsidRDefault="00957418" w:rsidP="00957418">
      <w:pPr>
        <w:pStyle w:val="Heading2"/>
        <w:numPr>
          <w:ilvl w:val="0"/>
          <w:numId w:val="0"/>
        </w:numPr>
        <w:spacing w:before="120"/>
        <w:ind w:left="709"/>
        <w:rPr>
          <w:b w:val="0"/>
          <w:sz w:val="17"/>
          <w:szCs w:val="17"/>
        </w:rPr>
      </w:pPr>
      <w:r w:rsidRPr="00DC3631">
        <w:rPr>
          <w:b w:val="0"/>
          <w:sz w:val="17"/>
          <w:szCs w:val="17"/>
        </w:rPr>
        <w:t xml:space="preserve">The provisions of this clause </w:t>
      </w:r>
      <w:r w:rsidRPr="00DC3631">
        <w:rPr>
          <w:b w:val="0"/>
          <w:sz w:val="17"/>
          <w:szCs w:val="17"/>
        </w:rPr>
        <w:fldChar w:fldCharType="begin"/>
      </w:r>
      <w:r w:rsidRPr="00DC3631">
        <w:rPr>
          <w:b w:val="0"/>
          <w:sz w:val="17"/>
          <w:szCs w:val="17"/>
        </w:rPr>
        <w:instrText xml:space="preserve"> REF _Ref532590124 \w \h  \* MERGEFORMAT </w:instrText>
      </w:r>
      <w:r w:rsidRPr="00DC3631">
        <w:rPr>
          <w:b w:val="0"/>
          <w:sz w:val="17"/>
          <w:szCs w:val="17"/>
        </w:rPr>
      </w:r>
      <w:r w:rsidRPr="00DC3631">
        <w:rPr>
          <w:b w:val="0"/>
          <w:sz w:val="17"/>
          <w:szCs w:val="17"/>
        </w:rPr>
        <w:fldChar w:fldCharType="separate"/>
      </w:r>
      <w:r w:rsidR="000A057A">
        <w:rPr>
          <w:b w:val="0"/>
          <w:sz w:val="17"/>
          <w:szCs w:val="17"/>
        </w:rPr>
        <w:t>14</w:t>
      </w:r>
      <w:r w:rsidRPr="00DC3631">
        <w:rPr>
          <w:b w:val="0"/>
          <w:sz w:val="17"/>
          <w:szCs w:val="17"/>
        </w:rPr>
        <w:fldChar w:fldCharType="end"/>
      </w:r>
      <w:r w:rsidRPr="00DC3631">
        <w:rPr>
          <w:b w:val="0"/>
          <w:sz w:val="17"/>
          <w:szCs w:val="17"/>
        </w:rPr>
        <w:t xml:space="preserve"> will survive the termination or expiry of this Agreement.</w:t>
      </w:r>
    </w:p>
    <w:p w14:paraId="648DE7DF" w14:textId="77777777" w:rsidR="00957418" w:rsidRPr="00DC3631" w:rsidRDefault="00957418" w:rsidP="00957418">
      <w:pPr>
        <w:pStyle w:val="Heading1"/>
        <w:spacing w:before="120"/>
        <w:rPr>
          <w:rFonts w:cs="Arial"/>
          <w:sz w:val="17"/>
          <w:szCs w:val="17"/>
        </w:rPr>
      </w:pPr>
      <w:bookmarkStart w:id="44" w:name="_Ref532590400"/>
      <w:r w:rsidRPr="00DC3631">
        <w:rPr>
          <w:rFonts w:cs="Arial"/>
          <w:sz w:val="17"/>
          <w:szCs w:val="17"/>
        </w:rPr>
        <w:t>Limit on liability</w:t>
      </w:r>
      <w:bookmarkEnd w:id="41"/>
      <w:bookmarkEnd w:id="44"/>
    </w:p>
    <w:p w14:paraId="330554DE" w14:textId="77777777" w:rsidR="00957418" w:rsidRPr="00DC3631" w:rsidRDefault="00B0694B" w:rsidP="00957418">
      <w:pPr>
        <w:pStyle w:val="Heading2"/>
        <w:spacing w:before="120"/>
        <w:rPr>
          <w:sz w:val="17"/>
          <w:szCs w:val="17"/>
        </w:rPr>
      </w:pPr>
      <w:r>
        <w:rPr>
          <w:sz w:val="17"/>
          <w:szCs w:val="17"/>
        </w:rPr>
        <w:t>Rights under statute</w:t>
      </w:r>
      <w:r w:rsidR="00957418" w:rsidRPr="00DC3631">
        <w:rPr>
          <w:sz w:val="17"/>
          <w:szCs w:val="17"/>
        </w:rPr>
        <w:t xml:space="preserve"> </w:t>
      </w:r>
    </w:p>
    <w:p w14:paraId="6E95A6FB" w14:textId="77777777" w:rsidR="00957418" w:rsidRPr="00DC3631" w:rsidRDefault="00957418" w:rsidP="00957418">
      <w:pPr>
        <w:pStyle w:val="Heading3"/>
        <w:numPr>
          <w:ilvl w:val="0"/>
          <w:numId w:val="0"/>
        </w:numPr>
        <w:spacing w:before="120"/>
        <w:ind w:left="709"/>
        <w:rPr>
          <w:sz w:val="17"/>
          <w:szCs w:val="17"/>
        </w:rPr>
      </w:pPr>
      <w:r w:rsidRPr="00DC3631">
        <w:rPr>
          <w:rFonts w:cs="Arial"/>
          <w:sz w:val="17"/>
          <w:szCs w:val="17"/>
        </w:rPr>
        <w:t xml:space="preserve">Nothing in this Agreement restricts, excludes or modifies any consumer rights under any statute including the </w:t>
      </w:r>
      <w:r w:rsidR="00B0694B" w:rsidRPr="00F95A5D">
        <w:rPr>
          <w:rFonts w:cs="Arial"/>
          <w:i/>
          <w:sz w:val="17"/>
          <w:szCs w:val="17"/>
        </w:rPr>
        <w:t>Competition and Consumer Act 2010</w:t>
      </w:r>
      <w:r w:rsidR="00B0694B">
        <w:rPr>
          <w:rFonts w:cs="Arial"/>
          <w:sz w:val="17"/>
          <w:szCs w:val="17"/>
        </w:rPr>
        <w:t xml:space="preserve"> (</w:t>
      </w:r>
      <w:proofErr w:type="spellStart"/>
      <w:r w:rsidR="00B0694B">
        <w:rPr>
          <w:rFonts w:cs="Arial"/>
          <w:sz w:val="17"/>
          <w:szCs w:val="17"/>
        </w:rPr>
        <w:t>Cth</w:t>
      </w:r>
      <w:proofErr w:type="spellEnd"/>
      <w:r w:rsidR="00B0694B">
        <w:rPr>
          <w:rFonts w:cs="Arial"/>
          <w:sz w:val="17"/>
          <w:szCs w:val="17"/>
        </w:rPr>
        <w:t>)</w:t>
      </w:r>
      <w:r w:rsidR="00DD7D31">
        <w:rPr>
          <w:rFonts w:cs="Arial"/>
          <w:sz w:val="17"/>
          <w:szCs w:val="17"/>
        </w:rPr>
        <w:t xml:space="preserve">, the </w:t>
      </w:r>
      <w:r w:rsidR="00DD7D31" w:rsidRPr="0009716F">
        <w:rPr>
          <w:rFonts w:cs="Arial"/>
          <w:i/>
          <w:sz w:val="17"/>
          <w:szCs w:val="17"/>
        </w:rPr>
        <w:t>Consumer Guarantees Act 1993</w:t>
      </w:r>
      <w:r w:rsidR="00DD7D31" w:rsidRPr="0009716F">
        <w:rPr>
          <w:rFonts w:cs="Arial"/>
          <w:sz w:val="17"/>
          <w:szCs w:val="17"/>
        </w:rPr>
        <w:t xml:space="preserve"> </w:t>
      </w:r>
      <w:r w:rsidR="00DD7D31">
        <w:rPr>
          <w:rFonts w:cs="Arial"/>
          <w:sz w:val="17"/>
          <w:szCs w:val="17"/>
        </w:rPr>
        <w:t xml:space="preserve">(NZ) </w:t>
      </w:r>
      <w:r w:rsidR="00A3564A">
        <w:rPr>
          <w:rFonts w:cs="Arial"/>
          <w:sz w:val="17"/>
          <w:szCs w:val="17"/>
        </w:rPr>
        <w:t>or</w:t>
      </w:r>
      <w:r w:rsidR="00DD7D31" w:rsidRPr="0009716F">
        <w:rPr>
          <w:rFonts w:cs="Arial"/>
          <w:sz w:val="17"/>
          <w:szCs w:val="17"/>
        </w:rPr>
        <w:t xml:space="preserve"> the </w:t>
      </w:r>
      <w:proofErr w:type="gramStart"/>
      <w:r w:rsidR="00DD7D31" w:rsidRPr="0009716F">
        <w:rPr>
          <w:rFonts w:cs="Arial"/>
          <w:i/>
          <w:sz w:val="17"/>
          <w:szCs w:val="17"/>
        </w:rPr>
        <w:t>Fair Trading</w:t>
      </w:r>
      <w:proofErr w:type="gramEnd"/>
      <w:r w:rsidR="00DD7D31" w:rsidRPr="0009716F">
        <w:rPr>
          <w:rFonts w:cs="Arial"/>
          <w:i/>
          <w:sz w:val="17"/>
          <w:szCs w:val="17"/>
        </w:rPr>
        <w:t xml:space="preserve"> Act 1986</w:t>
      </w:r>
      <w:r w:rsidR="009628CC">
        <w:rPr>
          <w:rFonts w:cs="Arial"/>
          <w:sz w:val="17"/>
          <w:szCs w:val="17"/>
        </w:rPr>
        <w:t xml:space="preserve"> </w:t>
      </w:r>
      <w:r w:rsidR="00DD7D31">
        <w:rPr>
          <w:rFonts w:cs="Arial"/>
          <w:sz w:val="17"/>
          <w:szCs w:val="17"/>
        </w:rPr>
        <w:t xml:space="preserve">(NZ) </w:t>
      </w:r>
      <w:r w:rsidR="009628CC">
        <w:rPr>
          <w:rFonts w:cs="Arial"/>
          <w:sz w:val="17"/>
          <w:szCs w:val="17"/>
        </w:rPr>
        <w:t xml:space="preserve">where to do so would breach that </w:t>
      </w:r>
      <w:r w:rsidR="00B0694B">
        <w:rPr>
          <w:rFonts w:cs="Arial"/>
          <w:sz w:val="17"/>
          <w:szCs w:val="17"/>
        </w:rPr>
        <w:t>statute</w:t>
      </w:r>
      <w:r w:rsidRPr="00DC3631">
        <w:rPr>
          <w:rFonts w:cs="Arial"/>
          <w:sz w:val="17"/>
          <w:szCs w:val="17"/>
        </w:rPr>
        <w:t>.</w:t>
      </w:r>
    </w:p>
    <w:p w14:paraId="7E33DF52" w14:textId="77777777" w:rsidR="00957418" w:rsidRPr="00DC3631" w:rsidRDefault="00957418" w:rsidP="00957418">
      <w:pPr>
        <w:pStyle w:val="Heading2"/>
        <w:spacing w:before="120"/>
        <w:rPr>
          <w:sz w:val="17"/>
          <w:szCs w:val="17"/>
        </w:rPr>
      </w:pPr>
      <w:r w:rsidRPr="00DC3631">
        <w:rPr>
          <w:sz w:val="17"/>
          <w:szCs w:val="17"/>
        </w:rPr>
        <w:t>Exclusion of liability</w:t>
      </w:r>
    </w:p>
    <w:p w14:paraId="270B3B9C" w14:textId="77777777" w:rsidR="00957418" w:rsidRPr="00DC3631" w:rsidRDefault="002B0185" w:rsidP="00957418">
      <w:pPr>
        <w:pStyle w:val="Heading3"/>
        <w:numPr>
          <w:ilvl w:val="0"/>
          <w:numId w:val="0"/>
        </w:numPr>
        <w:spacing w:before="120"/>
        <w:ind w:left="709"/>
        <w:rPr>
          <w:rFonts w:cs="Arial"/>
          <w:sz w:val="17"/>
          <w:szCs w:val="17"/>
        </w:rPr>
      </w:pPr>
      <w:r>
        <w:rPr>
          <w:rFonts w:cs="Arial"/>
          <w:sz w:val="17"/>
          <w:szCs w:val="17"/>
        </w:rPr>
        <w:t>Supplier</w:t>
      </w:r>
      <w:r w:rsidR="00957418" w:rsidRPr="00DC3631">
        <w:rPr>
          <w:rFonts w:cs="Arial"/>
          <w:sz w:val="17"/>
          <w:szCs w:val="17"/>
        </w:rPr>
        <w:t xml:space="preserve"> will not have any liability to any party (including </w:t>
      </w:r>
      <w:r w:rsidR="0010667D">
        <w:rPr>
          <w:rFonts w:cs="Arial"/>
          <w:sz w:val="17"/>
          <w:szCs w:val="17"/>
        </w:rPr>
        <w:t>Customer</w:t>
      </w:r>
      <w:r w:rsidR="00957418" w:rsidRPr="00DC3631">
        <w:rPr>
          <w:rFonts w:cs="Arial"/>
          <w:sz w:val="17"/>
          <w:szCs w:val="17"/>
        </w:rPr>
        <w:t xml:space="preserve">) because of any act or omission of </w:t>
      </w:r>
      <w:r>
        <w:rPr>
          <w:rFonts w:cs="Arial"/>
          <w:sz w:val="17"/>
          <w:szCs w:val="17"/>
        </w:rPr>
        <w:t>Supplier</w:t>
      </w:r>
      <w:r w:rsidR="00957418" w:rsidRPr="00DC3631">
        <w:rPr>
          <w:rFonts w:cs="Arial"/>
          <w:sz w:val="17"/>
          <w:szCs w:val="17"/>
        </w:rPr>
        <w:t xml:space="preserve"> or its Personnel, where such act or omission is specifically required by a direction to </w:t>
      </w:r>
      <w:r>
        <w:rPr>
          <w:rFonts w:cs="Arial"/>
          <w:sz w:val="17"/>
          <w:szCs w:val="17"/>
        </w:rPr>
        <w:t>Supplier</w:t>
      </w:r>
      <w:r w:rsidR="00957418" w:rsidRPr="00DC3631">
        <w:rPr>
          <w:rFonts w:cs="Arial"/>
          <w:sz w:val="17"/>
          <w:szCs w:val="17"/>
        </w:rPr>
        <w:t xml:space="preserve"> or its Personnel from a Regulatory Body purporting to exercise its functions or powers. </w:t>
      </w:r>
    </w:p>
    <w:p w14:paraId="74FA9C05" w14:textId="77777777" w:rsidR="00957418" w:rsidRPr="00DC3631" w:rsidRDefault="00957418" w:rsidP="00957418">
      <w:pPr>
        <w:pStyle w:val="Heading2"/>
        <w:spacing w:before="120"/>
        <w:rPr>
          <w:sz w:val="17"/>
          <w:szCs w:val="17"/>
        </w:rPr>
      </w:pPr>
      <w:r w:rsidRPr="00DC3631">
        <w:rPr>
          <w:sz w:val="17"/>
          <w:szCs w:val="17"/>
        </w:rPr>
        <w:t>Consequential Loss</w:t>
      </w:r>
    </w:p>
    <w:p w14:paraId="4D406F8A" w14:textId="77777777" w:rsidR="00957418" w:rsidRPr="00DC3631" w:rsidRDefault="00957418" w:rsidP="00957418">
      <w:pPr>
        <w:pStyle w:val="Heading3"/>
        <w:numPr>
          <w:ilvl w:val="0"/>
          <w:numId w:val="0"/>
        </w:numPr>
        <w:spacing w:before="120"/>
        <w:ind w:left="709"/>
        <w:rPr>
          <w:rFonts w:cs="Arial"/>
          <w:sz w:val="17"/>
          <w:szCs w:val="17"/>
        </w:rPr>
      </w:pPr>
      <w:bookmarkStart w:id="45" w:name="_Ref151518716"/>
      <w:r w:rsidRPr="00DC3631">
        <w:rPr>
          <w:rFonts w:cs="Arial"/>
          <w:sz w:val="17"/>
          <w:szCs w:val="17"/>
        </w:rPr>
        <w:t xml:space="preserve">To the full extent permitted by law, </w:t>
      </w:r>
      <w:bookmarkStart w:id="46" w:name="_Ref150648478"/>
      <w:r w:rsidRPr="00DC3631">
        <w:rPr>
          <w:rFonts w:cs="Arial"/>
          <w:sz w:val="17"/>
          <w:szCs w:val="17"/>
        </w:rPr>
        <w:t>neither party is liable to the other party for</w:t>
      </w:r>
      <w:bookmarkEnd w:id="45"/>
      <w:r w:rsidRPr="00DC3631">
        <w:rPr>
          <w:rFonts w:cs="Arial"/>
          <w:sz w:val="17"/>
          <w:szCs w:val="17"/>
        </w:rPr>
        <w:t xml:space="preserve"> any Consequential Loss arising out of or in relation to this Agreement</w:t>
      </w:r>
      <w:bookmarkEnd w:id="46"/>
      <w:r w:rsidRPr="00DC3631">
        <w:rPr>
          <w:rFonts w:cs="Arial"/>
          <w:sz w:val="17"/>
          <w:szCs w:val="17"/>
        </w:rPr>
        <w:t>.</w:t>
      </w:r>
    </w:p>
    <w:p w14:paraId="3C03E78F" w14:textId="77777777" w:rsidR="00957418" w:rsidRPr="00DC3631" w:rsidRDefault="00957418" w:rsidP="00957418">
      <w:pPr>
        <w:pStyle w:val="Heading2"/>
        <w:spacing w:before="120"/>
        <w:rPr>
          <w:sz w:val="17"/>
          <w:szCs w:val="17"/>
        </w:rPr>
      </w:pPr>
      <w:r w:rsidRPr="00DC3631">
        <w:rPr>
          <w:sz w:val="17"/>
          <w:szCs w:val="17"/>
        </w:rPr>
        <w:t>Conditions</w:t>
      </w:r>
      <w:r w:rsidR="00B83172">
        <w:rPr>
          <w:sz w:val="17"/>
          <w:szCs w:val="17"/>
        </w:rPr>
        <w:t>,</w:t>
      </w:r>
      <w:r w:rsidRPr="00DC3631">
        <w:rPr>
          <w:sz w:val="17"/>
          <w:szCs w:val="17"/>
        </w:rPr>
        <w:t xml:space="preserve"> </w:t>
      </w:r>
      <w:proofErr w:type="gramStart"/>
      <w:r w:rsidRPr="00DC3631">
        <w:rPr>
          <w:sz w:val="17"/>
          <w:szCs w:val="17"/>
        </w:rPr>
        <w:t>warranties</w:t>
      </w:r>
      <w:proofErr w:type="gramEnd"/>
      <w:r w:rsidRPr="00DC3631">
        <w:rPr>
          <w:sz w:val="17"/>
          <w:szCs w:val="17"/>
        </w:rPr>
        <w:t xml:space="preserve"> </w:t>
      </w:r>
      <w:r w:rsidR="00B83172">
        <w:rPr>
          <w:sz w:val="17"/>
          <w:szCs w:val="17"/>
        </w:rPr>
        <w:t xml:space="preserve">and representations </w:t>
      </w:r>
      <w:r w:rsidRPr="00DC3631">
        <w:rPr>
          <w:sz w:val="17"/>
          <w:szCs w:val="17"/>
        </w:rPr>
        <w:t>excluded</w:t>
      </w:r>
    </w:p>
    <w:p w14:paraId="7CD73E66" w14:textId="77777777" w:rsidR="00957418" w:rsidRPr="00DC3631" w:rsidRDefault="00957418" w:rsidP="00957418">
      <w:pPr>
        <w:pStyle w:val="Heading3"/>
        <w:numPr>
          <w:ilvl w:val="0"/>
          <w:numId w:val="0"/>
        </w:numPr>
        <w:spacing w:before="120"/>
        <w:ind w:left="709"/>
        <w:rPr>
          <w:rFonts w:cs="Arial"/>
          <w:sz w:val="17"/>
          <w:szCs w:val="17"/>
        </w:rPr>
      </w:pPr>
      <w:r w:rsidRPr="00DC3631">
        <w:rPr>
          <w:rFonts w:cs="Arial"/>
          <w:sz w:val="17"/>
          <w:szCs w:val="17"/>
        </w:rPr>
        <w:t>Except for conditions</w:t>
      </w:r>
      <w:r w:rsidR="00B83172">
        <w:rPr>
          <w:rFonts w:cs="Arial"/>
          <w:sz w:val="17"/>
          <w:szCs w:val="17"/>
        </w:rPr>
        <w:t>,</w:t>
      </w:r>
      <w:r w:rsidRPr="00DC3631">
        <w:rPr>
          <w:rFonts w:cs="Arial"/>
          <w:sz w:val="17"/>
          <w:szCs w:val="17"/>
        </w:rPr>
        <w:t xml:space="preserve"> warranties</w:t>
      </w:r>
      <w:r w:rsidR="00B83172">
        <w:rPr>
          <w:rFonts w:cs="Arial"/>
          <w:sz w:val="17"/>
          <w:szCs w:val="17"/>
        </w:rPr>
        <w:t xml:space="preserve"> and representations</w:t>
      </w:r>
      <w:r w:rsidRPr="00DC3631">
        <w:rPr>
          <w:rFonts w:cs="Arial"/>
          <w:sz w:val="17"/>
          <w:szCs w:val="17"/>
        </w:rPr>
        <w:t xml:space="preserve"> expressly stated in this Agreement, to the extent permitted by law each party excludes all conditions</w:t>
      </w:r>
      <w:r w:rsidR="00B83172">
        <w:rPr>
          <w:rFonts w:cs="Arial"/>
          <w:sz w:val="17"/>
          <w:szCs w:val="17"/>
        </w:rPr>
        <w:t>,</w:t>
      </w:r>
      <w:r w:rsidRPr="00DC3631">
        <w:rPr>
          <w:rFonts w:cs="Arial"/>
          <w:sz w:val="17"/>
          <w:szCs w:val="17"/>
        </w:rPr>
        <w:t xml:space="preserve"> </w:t>
      </w:r>
      <w:proofErr w:type="gramStart"/>
      <w:r w:rsidRPr="00DC3631">
        <w:rPr>
          <w:rFonts w:cs="Arial"/>
          <w:sz w:val="17"/>
          <w:szCs w:val="17"/>
        </w:rPr>
        <w:t>warranties</w:t>
      </w:r>
      <w:proofErr w:type="gramEnd"/>
      <w:r w:rsidRPr="00DC3631">
        <w:rPr>
          <w:rFonts w:cs="Arial"/>
          <w:sz w:val="17"/>
          <w:szCs w:val="17"/>
        </w:rPr>
        <w:t xml:space="preserve"> </w:t>
      </w:r>
      <w:r w:rsidR="00B83172" w:rsidRPr="00DC3631">
        <w:rPr>
          <w:rFonts w:cs="Arial"/>
          <w:sz w:val="17"/>
          <w:szCs w:val="17"/>
        </w:rPr>
        <w:t xml:space="preserve">and </w:t>
      </w:r>
      <w:r w:rsidR="00B83172">
        <w:rPr>
          <w:rFonts w:cs="Arial"/>
          <w:sz w:val="17"/>
          <w:szCs w:val="17"/>
        </w:rPr>
        <w:t xml:space="preserve">representations </w:t>
      </w:r>
      <w:r w:rsidRPr="00DC3631">
        <w:rPr>
          <w:rFonts w:cs="Arial"/>
          <w:sz w:val="17"/>
          <w:szCs w:val="17"/>
        </w:rPr>
        <w:t>under or in connection with this Agreement</w:t>
      </w:r>
      <w:r w:rsidR="00B83172">
        <w:rPr>
          <w:rFonts w:cs="Arial"/>
          <w:sz w:val="17"/>
          <w:szCs w:val="17"/>
        </w:rPr>
        <w:t xml:space="preserve"> and agrees that it does not rely on any representation by the other party that is not expressly stated in this Agreement</w:t>
      </w:r>
      <w:r w:rsidRPr="00DC3631">
        <w:rPr>
          <w:rFonts w:cs="Arial"/>
          <w:sz w:val="17"/>
          <w:szCs w:val="17"/>
        </w:rPr>
        <w:t>.</w:t>
      </w:r>
    </w:p>
    <w:p w14:paraId="6881CD02" w14:textId="77777777" w:rsidR="00957418" w:rsidRPr="00DC3631" w:rsidRDefault="00957418" w:rsidP="00957418">
      <w:pPr>
        <w:pStyle w:val="Heading2"/>
        <w:spacing w:before="120"/>
        <w:rPr>
          <w:sz w:val="17"/>
          <w:szCs w:val="17"/>
        </w:rPr>
      </w:pPr>
      <w:r w:rsidRPr="00DC3631">
        <w:rPr>
          <w:sz w:val="17"/>
          <w:szCs w:val="17"/>
        </w:rPr>
        <w:t>Limitation of liability</w:t>
      </w:r>
    </w:p>
    <w:p w14:paraId="56A2AC9A" w14:textId="77777777" w:rsidR="00957418" w:rsidRPr="00DC3631" w:rsidRDefault="00957418" w:rsidP="00957418">
      <w:pPr>
        <w:pStyle w:val="Heading3"/>
        <w:spacing w:before="120"/>
        <w:ind w:left="1418" w:hanging="709"/>
        <w:rPr>
          <w:rFonts w:cs="Arial"/>
          <w:sz w:val="17"/>
          <w:szCs w:val="17"/>
        </w:rPr>
      </w:pPr>
      <w:bookmarkStart w:id="47" w:name="_Ref499891756"/>
      <w:r w:rsidRPr="00DC3631">
        <w:rPr>
          <w:rFonts w:cs="Arial"/>
          <w:sz w:val="17"/>
          <w:szCs w:val="17"/>
        </w:rPr>
        <w:t xml:space="preserve">Each party's total aggregate liability in respect of all Claims </w:t>
      </w:r>
      <w:r w:rsidR="008A2163">
        <w:rPr>
          <w:rFonts w:cs="Arial"/>
          <w:sz w:val="17"/>
          <w:szCs w:val="17"/>
        </w:rPr>
        <w:t xml:space="preserve">or Losses </w:t>
      </w:r>
      <w:r w:rsidRPr="00DC3631">
        <w:rPr>
          <w:rFonts w:cs="Arial"/>
          <w:sz w:val="17"/>
          <w:szCs w:val="17"/>
        </w:rPr>
        <w:t>arising under or in connection with this Agreement (including in neglige</w:t>
      </w:r>
      <w:r w:rsidR="00017550">
        <w:rPr>
          <w:rFonts w:cs="Arial"/>
          <w:sz w:val="17"/>
          <w:szCs w:val="17"/>
        </w:rPr>
        <w:t>nce</w:t>
      </w:r>
      <w:r w:rsidR="00E15E82">
        <w:rPr>
          <w:rFonts w:cs="Arial"/>
          <w:sz w:val="17"/>
          <w:szCs w:val="17"/>
        </w:rPr>
        <w:t xml:space="preserve"> </w:t>
      </w:r>
      <w:r w:rsidR="00E15E82" w:rsidRPr="00E15E82">
        <w:rPr>
          <w:rFonts w:cs="Arial"/>
          <w:sz w:val="17"/>
          <w:szCs w:val="17"/>
        </w:rPr>
        <w:t>but not including Customer's liability to pay any fee or charge to Supplier under this Agreement</w:t>
      </w:r>
      <w:r w:rsidR="00017550">
        <w:rPr>
          <w:rFonts w:cs="Arial"/>
          <w:sz w:val="17"/>
          <w:szCs w:val="17"/>
        </w:rPr>
        <w:t>) will not exceed the total f</w:t>
      </w:r>
      <w:r w:rsidRPr="00DC3631">
        <w:rPr>
          <w:rFonts w:cs="Arial"/>
          <w:sz w:val="17"/>
          <w:szCs w:val="17"/>
        </w:rPr>
        <w:t xml:space="preserve">ees paid by </w:t>
      </w:r>
      <w:r w:rsidR="0010667D">
        <w:rPr>
          <w:rFonts w:cs="Arial"/>
          <w:sz w:val="17"/>
          <w:szCs w:val="17"/>
        </w:rPr>
        <w:t>Customer</w:t>
      </w:r>
      <w:r w:rsidRPr="00DC3631">
        <w:rPr>
          <w:rFonts w:cs="Arial"/>
          <w:sz w:val="17"/>
          <w:szCs w:val="17"/>
        </w:rPr>
        <w:t xml:space="preserve"> to </w:t>
      </w:r>
      <w:r w:rsidR="002B0185">
        <w:rPr>
          <w:rFonts w:cs="Arial"/>
          <w:sz w:val="17"/>
          <w:szCs w:val="17"/>
        </w:rPr>
        <w:t>Supplier</w:t>
      </w:r>
      <w:r w:rsidRPr="00DC3631">
        <w:rPr>
          <w:rFonts w:cs="Arial"/>
          <w:sz w:val="17"/>
          <w:szCs w:val="17"/>
        </w:rPr>
        <w:t xml:space="preserve"> under this Agreement in the 12 months preceding the</w:t>
      </w:r>
      <w:r w:rsidR="00A76FD8">
        <w:rPr>
          <w:rFonts w:cs="Arial"/>
          <w:sz w:val="17"/>
          <w:szCs w:val="17"/>
        </w:rPr>
        <w:t xml:space="preserve"> events giving rise to the</w:t>
      </w:r>
      <w:r w:rsidRPr="00DC3631">
        <w:rPr>
          <w:rFonts w:cs="Arial"/>
          <w:sz w:val="17"/>
          <w:szCs w:val="17"/>
        </w:rPr>
        <w:t xml:space="preserve"> </w:t>
      </w:r>
      <w:r w:rsidR="008A2163">
        <w:rPr>
          <w:rFonts w:cs="Arial"/>
          <w:sz w:val="17"/>
          <w:szCs w:val="17"/>
        </w:rPr>
        <w:t xml:space="preserve">relevant </w:t>
      </w:r>
      <w:r w:rsidRPr="00DC3631">
        <w:rPr>
          <w:rFonts w:cs="Arial"/>
          <w:sz w:val="17"/>
          <w:szCs w:val="17"/>
        </w:rPr>
        <w:t>Claim</w:t>
      </w:r>
      <w:r w:rsidR="00205FD7">
        <w:rPr>
          <w:rFonts w:cs="Arial"/>
          <w:sz w:val="17"/>
          <w:szCs w:val="17"/>
        </w:rPr>
        <w:t>(s)</w:t>
      </w:r>
      <w:r w:rsidR="008A2163">
        <w:rPr>
          <w:rFonts w:cs="Arial"/>
          <w:sz w:val="17"/>
          <w:szCs w:val="17"/>
        </w:rPr>
        <w:t xml:space="preserve"> or Loss</w:t>
      </w:r>
      <w:r w:rsidR="00205FD7">
        <w:rPr>
          <w:rFonts w:cs="Arial"/>
          <w:sz w:val="17"/>
          <w:szCs w:val="17"/>
        </w:rPr>
        <w:t>(es)</w:t>
      </w:r>
      <w:r w:rsidRPr="00DC3631">
        <w:rPr>
          <w:rFonts w:cs="Arial"/>
          <w:sz w:val="17"/>
          <w:szCs w:val="17"/>
        </w:rPr>
        <w:t>.</w:t>
      </w:r>
      <w:bookmarkEnd w:id="47"/>
      <w:r w:rsidRPr="00DC3631">
        <w:rPr>
          <w:rFonts w:cs="Arial"/>
          <w:sz w:val="17"/>
          <w:szCs w:val="17"/>
        </w:rPr>
        <w:t xml:space="preserve"> </w:t>
      </w:r>
    </w:p>
    <w:p w14:paraId="39C478D8" w14:textId="77777777" w:rsidR="00957418" w:rsidRPr="00DC3631" w:rsidRDefault="00957418" w:rsidP="00957418">
      <w:pPr>
        <w:pStyle w:val="Heading3"/>
        <w:spacing w:before="120"/>
        <w:ind w:left="1418" w:hanging="709"/>
        <w:rPr>
          <w:rFonts w:cs="Arial"/>
          <w:sz w:val="17"/>
          <w:szCs w:val="17"/>
        </w:rPr>
      </w:pPr>
      <w:bookmarkStart w:id="48" w:name="_Ref499888467"/>
      <w:r w:rsidRPr="00DC3631">
        <w:rPr>
          <w:rFonts w:cs="Arial"/>
          <w:sz w:val="17"/>
          <w:szCs w:val="17"/>
        </w:rPr>
        <w:t>Each party's liability</w:t>
      </w:r>
      <w:bookmarkEnd w:id="48"/>
      <w:r w:rsidRPr="00DC3631">
        <w:rPr>
          <w:rFonts w:cs="Arial"/>
          <w:sz w:val="17"/>
          <w:szCs w:val="17"/>
        </w:rPr>
        <w:t xml:space="preserve"> under or in connection with this Agreement (including in negligence) will be reduced by the extent, if any, to which the other party or its Personnel co</w:t>
      </w:r>
      <w:r w:rsidR="00A82AED">
        <w:rPr>
          <w:rFonts w:cs="Arial"/>
          <w:sz w:val="17"/>
          <w:szCs w:val="17"/>
        </w:rPr>
        <w:t>ntributed to the relevant Loss</w:t>
      </w:r>
      <w:r w:rsidRPr="00DC3631">
        <w:rPr>
          <w:rFonts w:cs="Arial"/>
          <w:sz w:val="17"/>
          <w:szCs w:val="17"/>
        </w:rPr>
        <w:t xml:space="preserve">. </w:t>
      </w:r>
    </w:p>
    <w:p w14:paraId="415CDBB2"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Each party must take reasonable steps to mitig</w:t>
      </w:r>
      <w:r w:rsidR="00A82AED">
        <w:rPr>
          <w:rFonts w:cs="Arial"/>
          <w:sz w:val="17"/>
          <w:szCs w:val="17"/>
        </w:rPr>
        <w:t>ate any Loss</w:t>
      </w:r>
      <w:r w:rsidRPr="00DC3631">
        <w:rPr>
          <w:rFonts w:cs="Arial"/>
          <w:sz w:val="17"/>
          <w:szCs w:val="17"/>
        </w:rPr>
        <w:t xml:space="preserve"> it suffers </w:t>
      </w:r>
      <w:proofErr w:type="gramStart"/>
      <w:r w:rsidRPr="00DC3631">
        <w:rPr>
          <w:rFonts w:cs="Arial"/>
          <w:sz w:val="17"/>
          <w:szCs w:val="17"/>
        </w:rPr>
        <w:t>as a result of</w:t>
      </w:r>
      <w:proofErr w:type="gramEnd"/>
      <w:r w:rsidRPr="00DC3631">
        <w:rPr>
          <w:rFonts w:cs="Arial"/>
          <w:sz w:val="17"/>
          <w:szCs w:val="17"/>
        </w:rPr>
        <w:t xml:space="preserve"> a breach by the other party of this Agreement or the negligence of the other party or the other party's Personnel.</w:t>
      </w:r>
    </w:p>
    <w:p w14:paraId="226524B7" w14:textId="77777777" w:rsidR="00957418" w:rsidRPr="00DC3631" w:rsidRDefault="00957418" w:rsidP="00957418">
      <w:pPr>
        <w:pStyle w:val="Heading3"/>
        <w:spacing w:before="120"/>
        <w:ind w:left="1418" w:hanging="709"/>
        <w:rPr>
          <w:rFonts w:cs="Arial"/>
          <w:sz w:val="17"/>
          <w:szCs w:val="17"/>
        </w:rPr>
      </w:pPr>
      <w:bookmarkStart w:id="49" w:name="_Ref499888477"/>
      <w:r w:rsidRPr="00DC3631">
        <w:rPr>
          <w:rFonts w:cs="Arial"/>
          <w:sz w:val="17"/>
          <w:szCs w:val="17"/>
        </w:rPr>
        <w:t>To the extent permitted</w:t>
      </w:r>
      <w:bookmarkEnd w:id="49"/>
      <w:r w:rsidRPr="00DC3631">
        <w:rPr>
          <w:rFonts w:cs="Arial"/>
          <w:sz w:val="17"/>
          <w:szCs w:val="17"/>
        </w:rPr>
        <w:t xml:space="preserve"> by law, a party's liability for breach of any condition, warranty or guarantee imposed by statute that cannot be excluded and the other party's sole and exclusive remedy in relation to such breach will be limited to (at the first party's election): </w:t>
      </w:r>
    </w:p>
    <w:p w14:paraId="1D3E4D49" w14:textId="77777777" w:rsidR="00957418" w:rsidRPr="00DC3631" w:rsidRDefault="00957418" w:rsidP="00957418">
      <w:pPr>
        <w:pStyle w:val="Heading4"/>
        <w:tabs>
          <w:tab w:val="num" w:pos="2126"/>
        </w:tabs>
        <w:spacing w:before="120"/>
        <w:ind w:hanging="708"/>
        <w:rPr>
          <w:rFonts w:cs="Arial"/>
          <w:sz w:val="17"/>
          <w:szCs w:val="17"/>
        </w:rPr>
      </w:pPr>
      <w:r w:rsidRPr="00DC3631">
        <w:rPr>
          <w:rFonts w:cs="Arial"/>
          <w:sz w:val="17"/>
          <w:szCs w:val="17"/>
        </w:rPr>
        <w:t>in the case of goods:</w:t>
      </w:r>
    </w:p>
    <w:p w14:paraId="7A27A3F6" w14:textId="77777777" w:rsidR="00957418" w:rsidRPr="00DC3631" w:rsidRDefault="00957418" w:rsidP="00957418">
      <w:pPr>
        <w:pStyle w:val="Heading5"/>
        <w:spacing w:before="120"/>
        <w:rPr>
          <w:rFonts w:cs="Arial"/>
          <w:sz w:val="17"/>
          <w:szCs w:val="17"/>
        </w:rPr>
      </w:pPr>
      <w:r w:rsidRPr="00DC3631">
        <w:rPr>
          <w:rFonts w:cs="Arial"/>
          <w:sz w:val="17"/>
          <w:szCs w:val="17"/>
        </w:rPr>
        <w:t>replacement or repair of the goods or supplying the equivalent goods again; or</w:t>
      </w:r>
    </w:p>
    <w:p w14:paraId="5DCA0848" w14:textId="77777777" w:rsidR="00957418" w:rsidRPr="00DC3631" w:rsidRDefault="00957418" w:rsidP="00957418">
      <w:pPr>
        <w:pStyle w:val="Heading5"/>
        <w:spacing w:before="120"/>
        <w:rPr>
          <w:rFonts w:cs="Arial"/>
          <w:sz w:val="17"/>
          <w:szCs w:val="17"/>
        </w:rPr>
      </w:pPr>
      <w:r w:rsidRPr="00DC3631">
        <w:rPr>
          <w:rFonts w:cs="Arial"/>
          <w:sz w:val="17"/>
          <w:szCs w:val="17"/>
        </w:rPr>
        <w:lastRenderedPageBreak/>
        <w:t>paying the cost of replacing or repairing the goods or of acquiring equivalent goods; and</w:t>
      </w:r>
    </w:p>
    <w:p w14:paraId="2AAC8BFF" w14:textId="77777777" w:rsidR="00957418" w:rsidRPr="00DC3631" w:rsidRDefault="00957418" w:rsidP="00957418">
      <w:pPr>
        <w:pStyle w:val="Heading4"/>
        <w:tabs>
          <w:tab w:val="num" w:pos="2126"/>
        </w:tabs>
        <w:spacing w:before="120"/>
        <w:ind w:hanging="708"/>
        <w:rPr>
          <w:rFonts w:cs="Arial"/>
          <w:sz w:val="17"/>
          <w:szCs w:val="17"/>
        </w:rPr>
      </w:pPr>
      <w:r w:rsidRPr="00DC3631">
        <w:rPr>
          <w:rFonts w:cs="Arial"/>
          <w:sz w:val="17"/>
          <w:szCs w:val="17"/>
        </w:rPr>
        <w:t>in the case of services:</w:t>
      </w:r>
    </w:p>
    <w:p w14:paraId="3883874F" w14:textId="77777777" w:rsidR="00957418" w:rsidRPr="00DC3631" w:rsidRDefault="00957418" w:rsidP="00957418">
      <w:pPr>
        <w:pStyle w:val="Heading5"/>
        <w:spacing w:before="120"/>
        <w:rPr>
          <w:rFonts w:cs="Arial"/>
          <w:sz w:val="17"/>
          <w:szCs w:val="17"/>
        </w:rPr>
      </w:pPr>
      <w:r w:rsidRPr="00DC3631">
        <w:rPr>
          <w:rFonts w:cs="Arial"/>
          <w:sz w:val="17"/>
          <w:szCs w:val="17"/>
        </w:rPr>
        <w:t>supplying the services again; or</w:t>
      </w:r>
    </w:p>
    <w:p w14:paraId="28EABB17" w14:textId="77777777" w:rsidR="00957418" w:rsidRPr="00DC3631" w:rsidRDefault="00957418" w:rsidP="00957418">
      <w:pPr>
        <w:pStyle w:val="Heading5"/>
        <w:spacing w:before="120"/>
        <w:rPr>
          <w:rFonts w:cs="Arial"/>
          <w:sz w:val="17"/>
          <w:szCs w:val="17"/>
        </w:rPr>
      </w:pPr>
      <w:r w:rsidRPr="00DC3631">
        <w:rPr>
          <w:rFonts w:cs="Arial"/>
          <w:sz w:val="17"/>
          <w:szCs w:val="17"/>
        </w:rPr>
        <w:t xml:space="preserve">paying the cost of having the services supplied again. </w:t>
      </w:r>
    </w:p>
    <w:p w14:paraId="50182F94" w14:textId="77777777" w:rsidR="00957418" w:rsidRPr="00DC3631" w:rsidRDefault="00957418" w:rsidP="00957418">
      <w:pPr>
        <w:pStyle w:val="Heading2"/>
        <w:spacing w:before="120"/>
        <w:rPr>
          <w:sz w:val="17"/>
          <w:szCs w:val="17"/>
        </w:rPr>
      </w:pPr>
      <w:r w:rsidRPr="00DC3631">
        <w:rPr>
          <w:sz w:val="17"/>
          <w:szCs w:val="17"/>
        </w:rPr>
        <w:t>Survival</w:t>
      </w:r>
    </w:p>
    <w:p w14:paraId="4AE632E2" w14:textId="77777777" w:rsidR="00957418" w:rsidRPr="00DC3631" w:rsidRDefault="00957418" w:rsidP="00957418">
      <w:pPr>
        <w:pStyle w:val="Heading2"/>
        <w:numPr>
          <w:ilvl w:val="0"/>
          <w:numId w:val="0"/>
        </w:numPr>
        <w:spacing w:before="120"/>
        <w:ind w:left="709"/>
        <w:rPr>
          <w:b w:val="0"/>
          <w:sz w:val="17"/>
          <w:szCs w:val="17"/>
        </w:rPr>
      </w:pPr>
      <w:r w:rsidRPr="00DC3631">
        <w:rPr>
          <w:b w:val="0"/>
          <w:sz w:val="17"/>
          <w:szCs w:val="17"/>
        </w:rPr>
        <w:t xml:space="preserve">The provisions of this clause </w:t>
      </w:r>
      <w:r w:rsidRPr="00DC3631">
        <w:rPr>
          <w:b w:val="0"/>
          <w:sz w:val="17"/>
          <w:szCs w:val="17"/>
        </w:rPr>
        <w:fldChar w:fldCharType="begin"/>
      </w:r>
      <w:r w:rsidRPr="00DC3631">
        <w:rPr>
          <w:b w:val="0"/>
          <w:sz w:val="17"/>
          <w:szCs w:val="17"/>
        </w:rPr>
        <w:instrText xml:space="preserve"> REF _Ref532590400 \w \h </w:instrText>
      </w:r>
      <w:r>
        <w:rPr>
          <w:b w:val="0"/>
          <w:sz w:val="17"/>
          <w:szCs w:val="17"/>
        </w:rPr>
        <w:instrText xml:space="preserve"> \* MERGEFORMAT </w:instrText>
      </w:r>
      <w:r w:rsidRPr="00DC3631">
        <w:rPr>
          <w:b w:val="0"/>
          <w:sz w:val="17"/>
          <w:szCs w:val="17"/>
        </w:rPr>
      </w:r>
      <w:r w:rsidRPr="00DC3631">
        <w:rPr>
          <w:b w:val="0"/>
          <w:sz w:val="17"/>
          <w:szCs w:val="17"/>
        </w:rPr>
        <w:fldChar w:fldCharType="separate"/>
      </w:r>
      <w:r w:rsidR="000A057A">
        <w:rPr>
          <w:b w:val="0"/>
          <w:sz w:val="17"/>
          <w:szCs w:val="17"/>
        </w:rPr>
        <w:t>15</w:t>
      </w:r>
      <w:r w:rsidRPr="00DC3631">
        <w:rPr>
          <w:b w:val="0"/>
          <w:sz w:val="17"/>
          <w:szCs w:val="17"/>
        </w:rPr>
        <w:fldChar w:fldCharType="end"/>
      </w:r>
      <w:r w:rsidRPr="00DC3631">
        <w:rPr>
          <w:b w:val="0"/>
          <w:sz w:val="17"/>
          <w:szCs w:val="17"/>
        </w:rPr>
        <w:t xml:space="preserve"> will survive the termination or expiry of this Agreement.</w:t>
      </w:r>
    </w:p>
    <w:p w14:paraId="7C3AD413" w14:textId="77777777" w:rsidR="00957418" w:rsidRPr="00DC3631" w:rsidRDefault="00957418" w:rsidP="00957418">
      <w:pPr>
        <w:pStyle w:val="Heading1"/>
        <w:spacing w:before="120"/>
        <w:rPr>
          <w:rFonts w:cs="Arial"/>
          <w:sz w:val="17"/>
          <w:szCs w:val="17"/>
        </w:rPr>
      </w:pPr>
      <w:bookmarkStart w:id="50" w:name="_Toc500141305"/>
      <w:bookmarkStart w:id="51" w:name="_Ref530994533"/>
      <w:r w:rsidRPr="00DC3631">
        <w:rPr>
          <w:rFonts w:cs="Arial"/>
          <w:sz w:val="17"/>
          <w:szCs w:val="17"/>
        </w:rPr>
        <w:t>Insurance</w:t>
      </w:r>
      <w:bookmarkEnd w:id="50"/>
      <w:bookmarkEnd w:id="51"/>
    </w:p>
    <w:p w14:paraId="77E6E425" w14:textId="77777777" w:rsidR="00957418" w:rsidRPr="00DC3631" w:rsidRDefault="00957418" w:rsidP="00957418">
      <w:pPr>
        <w:pStyle w:val="Heading3"/>
        <w:keepNext/>
        <w:spacing w:before="120"/>
        <w:ind w:left="1418" w:hanging="709"/>
        <w:rPr>
          <w:rFonts w:cs="Arial"/>
          <w:sz w:val="17"/>
          <w:szCs w:val="17"/>
        </w:rPr>
      </w:pPr>
      <w:bookmarkStart w:id="52" w:name="_Ref498950092"/>
      <w:r w:rsidRPr="00DC3631">
        <w:rPr>
          <w:rFonts w:cs="Arial"/>
          <w:sz w:val="17"/>
          <w:szCs w:val="17"/>
        </w:rPr>
        <w:t xml:space="preserve">Each party must </w:t>
      </w:r>
      <w:proofErr w:type="gramStart"/>
      <w:r w:rsidRPr="00DC3631">
        <w:rPr>
          <w:rFonts w:cs="Arial"/>
          <w:sz w:val="17"/>
          <w:szCs w:val="17"/>
        </w:rPr>
        <w:t>effect</w:t>
      </w:r>
      <w:proofErr w:type="gramEnd"/>
      <w:r w:rsidRPr="00DC3631">
        <w:rPr>
          <w:rFonts w:cs="Arial"/>
          <w:sz w:val="17"/>
          <w:szCs w:val="17"/>
        </w:rPr>
        <w:t xml:space="preserve"> and maintain at its own expense the following insurance policies until the termination or expiry of this Agreement and for at least 3 years after that:</w:t>
      </w:r>
      <w:bookmarkEnd w:id="52"/>
    </w:p>
    <w:p w14:paraId="6FCB5A65" w14:textId="77777777" w:rsidR="00957418" w:rsidRPr="00DC3631" w:rsidRDefault="00957418" w:rsidP="00957418">
      <w:pPr>
        <w:pStyle w:val="Heading4"/>
        <w:tabs>
          <w:tab w:val="num" w:pos="2126"/>
        </w:tabs>
        <w:spacing w:before="120"/>
        <w:ind w:hanging="708"/>
        <w:rPr>
          <w:rFonts w:cs="Arial"/>
          <w:sz w:val="17"/>
          <w:szCs w:val="17"/>
        </w:rPr>
      </w:pPr>
      <w:r w:rsidRPr="00DC3631">
        <w:rPr>
          <w:rFonts w:cs="Arial"/>
          <w:sz w:val="17"/>
          <w:szCs w:val="17"/>
        </w:rPr>
        <w:t xml:space="preserve">in the case of </w:t>
      </w:r>
      <w:r w:rsidR="002B0185">
        <w:rPr>
          <w:rFonts w:cs="Arial"/>
          <w:sz w:val="17"/>
          <w:szCs w:val="17"/>
        </w:rPr>
        <w:t>Supplier</w:t>
      </w:r>
      <w:r w:rsidRPr="00DC3631">
        <w:rPr>
          <w:rFonts w:cs="Arial"/>
          <w:sz w:val="17"/>
          <w:szCs w:val="17"/>
        </w:rPr>
        <w:t xml:space="preserve">: professional indemnity insurance with a policy value of not less than $10,000,000; and </w:t>
      </w:r>
    </w:p>
    <w:p w14:paraId="6757D7BD" w14:textId="77777777" w:rsidR="00957418" w:rsidRPr="00DC3631" w:rsidRDefault="00957418" w:rsidP="00957418">
      <w:pPr>
        <w:pStyle w:val="Heading4"/>
        <w:tabs>
          <w:tab w:val="num" w:pos="2126"/>
        </w:tabs>
        <w:spacing w:before="120"/>
        <w:ind w:hanging="708"/>
        <w:rPr>
          <w:rFonts w:cs="Arial"/>
          <w:sz w:val="17"/>
          <w:szCs w:val="17"/>
        </w:rPr>
      </w:pPr>
      <w:r w:rsidRPr="00DC3631">
        <w:rPr>
          <w:rFonts w:cs="Arial"/>
          <w:sz w:val="17"/>
          <w:szCs w:val="17"/>
        </w:rPr>
        <w:t>in the case of each party: public liability insurance with a policy value of not less than $10,000,000.</w:t>
      </w:r>
    </w:p>
    <w:p w14:paraId="2FFC6206"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Upon request, each party will promptly provide to the other party a copy of the certificate of currency for each of </w:t>
      </w:r>
      <w:r w:rsidR="00545E5F">
        <w:rPr>
          <w:rFonts w:cs="Arial"/>
          <w:sz w:val="17"/>
          <w:szCs w:val="17"/>
        </w:rPr>
        <w:t>its</w:t>
      </w:r>
      <w:r w:rsidRPr="00DC3631">
        <w:rPr>
          <w:rFonts w:cs="Arial"/>
          <w:sz w:val="17"/>
          <w:szCs w:val="17"/>
        </w:rPr>
        <w:t xml:space="preserve"> insurance policies specified in clause </w:t>
      </w:r>
      <w:r w:rsidRPr="00DC3631">
        <w:rPr>
          <w:rFonts w:cs="Arial"/>
          <w:sz w:val="17"/>
          <w:szCs w:val="17"/>
        </w:rPr>
        <w:fldChar w:fldCharType="begin"/>
      </w:r>
      <w:r w:rsidRPr="00DC3631">
        <w:rPr>
          <w:rFonts w:cs="Arial"/>
          <w:sz w:val="17"/>
          <w:szCs w:val="17"/>
        </w:rPr>
        <w:instrText xml:space="preserve"> REF _Ref498950092 \w \h  \* MERGEFORMAT </w:instrText>
      </w:r>
      <w:r w:rsidRPr="00DC3631">
        <w:rPr>
          <w:rFonts w:cs="Arial"/>
          <w:sz w:val="17"/>
          <w:szCs w:val="17"/>
        </w:rPr>
      </w:r>
      <w:r w:rsidRPr="00DC3631">
        <w:rPr>
          <w:rFonts w:cs="Arial"/>
          <w:sz w:val="17"/>
          <w:szCs w:val="17"/>
        </w:rPr>
        <w:fldChar w:fldCharType="separate"/>
      </w:r>
      <w:r w:rsidR="000A057A">
        <w:rPr>
          <w:rFonts w:cs="Arial"/>
          <w:sz w:val="17"/>
          <w:szCs w:val="17"/>
        </w:rPr>
        <w:t>16(a)</w:t>
      </w:r>
      <w:r w:rsidRPr="00DC3631">
        <w:rPr>
          <w:rFonts w:cs="Arial"/>
          <w:sz w:val="17"/>
          <w:szCs w:val="17"/>
        </w:rPr>
        <w:fldChar w:fldCharType="end"/>
      </w:r>
      <w:r w:rsidRPr="00DC3631">
        <w:rPr>
          <w:rFonts w:cs="Arial"/>
          <w:sz w:val="17"/>
          <w:szCs w:val="17"/>
        </w:rPr>
        <w:t xml:space="preserve">. </w:t>
      </w:r>
    </w:p>
    <w:p w14:paraId="00495D65"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This clause </w:t>
      </w:r>
      <w:r w:rsidRPr="00DC3631">
        <w:rPr>
          <w:rFonts w:cs="Arial"/>
          <w:sz w:val="17"/>
          <w:szCs w:val="17"/>
        </w:rPr>
        <w:fldChar w:fldCharType="begin"/>
      </w:r>
      <w:r w:rsidRPr="00DC3631">
        <w:rPr>
          <w:rFonts w:cs="Arial"/>
          <w:sz w:val="17"/>
          <w:szCs w:val="17"/>
        </w:rPr>
        <w:instrText xml:space="preserve"> REF _Ref530994533 \r \h  \* MERGEFORMAT </w:instrText>
      </w:r>
      <w:r w:rsidRPr="00DC3631">
        <w:rPr>
          <w:rFonts w:cs="Arial"/>
          <w:sz w:val="17"/>
          <w:szCs w:val="17"/>
        </w:rPr>
      </w:r>
      <w:r w:rsidRPr="00DC3631">
        <w:rPr>
          <w:rFonts w:cs="Arial"/>
          <w:sz w:val="17"/>
          <w:szCs w:val="17"/>
        </w:rPr>
        <w:fldChar w:fldCharType="separate"/>
      </w:r>
      <w:r w:rsidR="000A057A">
        <w:rPr>
          <w:rFonts w:cs="Arial"/>
          <w:sz w:val="17"/>
          <w:szCs w:val="17"/>
        </w:rPr>
        <w:t>16</w:t>
      </w:r>
      <w:r w:rsidRPr="00DC3631">
        <w:rPr>
          <w:rFonts w:cs="Arial"/>
          <w:sz w:val="17"/>
          <w:szCs w:val="17"/>
        </w:rPr>
        <w:fldChar w:fldCharType="end"/>
      </w:r>
      <w:r w:rsidRPr="00DC3631">
        <w:rPr>
          <w:rFonts w:cs="Arial"/>
          <w:sz w:val="17"/>
          <w:szCs w:val="17"/>
        </w:rPr>
        <w:t xml:space="preserve"> will survive </w:t>
      </w:r>
      <w:r w:rsidRPr="00DC3631">
        <w:rPr>
          <w:sz w:val="17"/>
          <w:szCs w:val="17"/>
        </w:rPr>
        <w:t xml:space="preserve">the termination or expiry </w:t>
      </w:r>
      <w:r w:rsidRPr="00DC3631">
        <w:rPr>
          <w:rFonts w:cs="Arial"/>
          <w:sz w:val="17"/>
          <w:szCs w:val="17"/>
        </w:rPr>
        <w:t xml:space="preserve">of this Agreement. </w:t>
      </w:r>
    </w:p>
    <w:p w14:paraId="19909DAC" w14:textId="77777777" w:rsidR="00957418" w:rsidRPr="00DC3631" w:rsidRDefault="00957418" w:rsidP="00957418">
      <w:pPr>
        <w:pStyle w:val="Heading1"/>
        <w:spacing w:before="120"/>
        <w:rPr>
          <w:rFonts w:cs="Arial"/>
          <w:sz w:val="17"/>
          <w:szCs w:val="17"/>
        </w:rPr>
      </w:pPr>
      <w:bookmarkStart w:id="53" w:name="_Toc500141306"/>
      <w:r w:rsidRPr="00DC3631">
        <w:rPr>
          <w:rFonts w:cs="Arial"/>
          <w:sz w:val="17"/>
          <w:szCs w:val="17"/>
        </w:rPr>
        <w:t>Suspension and Termination</w:t>
      </w:r>
      <w:bookmarkEnd w:id="53"/>
    </w:p>
    <w:p w14:paraId="5BFD88E1" w14:textId="77777777" w:rsidR="00957418" w:rsidRPr="00DC3631" w:rsidRDefault="00957418" w:rsidP="00957418">
      <w:pPr>
        <w:pStyle w:val="Heading2"/>
        <w:spacing w:before="120"/>
        <w:rPr>
          <w:sz w:val="17"/>
          <w:szCs w:val="17"/>
        </w:rPr>
      </w:pPr>
      <w:bookmarkStart w:id="54" w:name="_Ref498949554"/>
      <w:r w:rsidRPr="00DC3631">
        <w:rPr>
          <w:sz w:val="17"/>
          <w:szCs w:val="17"/>
        </w:rPr>
        <w:t>Suspension and Termination</w:t>
      </w:r>
    </w:p>
    <w:p w14:paraId="28790D31"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Without limiting </w:t>
      </w:r>
      <w:r w:rsidR="002B0185">
        <w:rPr>
          <w:rFonts w:cs="Arial"/>
          <w:sz w:val="17"/>
          <w:szCs w:val="17"/>
        </w:rPr>
        <w:t>Supplier</w:t>
      </w:r>
      <w:r w:rsidRPr="00DC3631">
        <w:rPr>
          <w:rFonts w:cs="Arial"/>
          <w:sz w:val="17"/>
          <w:szCs w:val="17"/>
        </w:rPr>
        <w:t xml:space="preserve">'s rights in respect of any breach of this Agreement, if </w:t>
      </w:r>
      <w:r w:rsidR="0010667D">
        <w:rPr>
          <w:rFonts w:cs="Arial"/>
          <w:sz w:val="17"/>
          <w:szCs w:val="17"/>
        </w:rPr>
        <w:t>Customer</w:t>
      </w:r>
      <w:r w:rsidRPr="00DC3631">
        <w:rPr>
          <w:rFonts w:cs="Arial"/>
          <w:sz w:val="17"/>
          <w:szCs w:val="17"/>
        </w:rPr>
        <w:t xml:space="preserve"> breaches any material obligation in this Agreement</w:t>
      </w:r>
      <w:r w:rsidR="00074908">
        <w:rPr>
          <w:rFonts w:cs="Arial"/>
          <w:sz w:val="17"/>
          <w:szCs w:val="17"/>
        </w:rPr>
        <w:t xml:space="preserve"> and (if the breach is capable of rectification) does not remedy that breach </w:t>
      </w:r>
      <w:r w:rsidR="00074908" w:rsidRPr="00DC3631">
        <w:rPr>
          <w:rFonts w:cs="Arial"/>
          <w:sz w:val="17"/>
          <w:szCs w:val="17"/>
        </w:rPr>
        <w:t xml:space="preserve">to </w:t>
      </w:r>
      <w:r w:rsidR="00074908">
        <w:rPr>
          <w:rFonts w:cs="Arial"/>
          <w:sz w:val="17"/>
          <w:szCs w:val="17"/>
        </w:rPr>
        <w:t>Supplier</w:t>
      </w:r>
      <w:r w:rsidR="00074908" w:rsidRPr="00DC3631">
        <w:rPr>
          <w:rFonts w:cs="Arial"/>
          <w:sz w:val="17"/>
          <w:szCs w:val="17"/>
        </w:rPr>
        <w:t>'s reasonable satisfaction</w:t>
      </w:r>
      <w:r w:rsidR="00074908">
        <w:rPr>
          <w:rFonts w:cs="Arial"/>
          <w:sz w:val="17"/>
          <w:szCs w:val="17"/>
        </w:rPr>
        <w:t xml:space="preserve"> within 5 Business Days of receiving written notice of the breach from Supplier</w:t>
      </w:r>
      <w:r w:rsidRPr="00DC3631">
        <w:rPr>
          <w:rFonts w:cs="Arial"/>
          <w:sz w:val="17"/>
          <w:szCs w:val="17"/>
        </w:rPr>
        <w:t xml:space="preserve">, </w:t>
      </w:r>
      <w:r w:rsidR="002B0185">
        <w:rPr>
          <w:rFonts w:cs="Arial"/>
          <w:sz w:val="17"/>
          <w:szCs w:val="17"/>
        </w:rPr>
        <w:t>Supplier</w:t>
      </w:r>
      <w:r w:rsidRPr="00DC3631">
        <w:rPr>
          <w:rFonts w:cs="Arial"/>
          <w:sz w:val="17"/>
          <w:szCs w:val="17"/>
        </w:rPr>
        <w:t xml:space="preserve"> may suspend </w:t>
      </w:r>
      <w:r w:rsidR="0010667D">
        <w:rPr>
          <w:rFonts w:cs="Arial"/>
          <w:sz w:val="17"/>
          <w:szCs w:val="17"/>
        </w:rPr>
        <w:t>Customer</w:t>
      </w:r>
      <w:r w:rsidRPr="00DC3631">
        <w:rPr>
          <w:rFonts w:cs="Arial"/>
          <w:sz w:val="17"/>
          <w:szCs w:val="17"/>
        </w:rPr>
        <w:t xml:space="preserve">'s or any of its Personnel's access to or use of any or all of the </w:t>
      </w:r>
      <w:r w:rsidR="00CA0463">
        <w:rPr>
          <w:rFonts w:cs="Arial"/>
          <w:sz w:val="17"/>
          <w:szCs w:val="17"/>
        </w:rPr>
        <w:t>Software and the Documentation</w:t>
      </w:r>
      <w:r w:rsidR="00A21682">
        <w:rPr>
          <w:rFonts w:cs="Arial"/>
          <w:sz w:val="17"/>
          <w:szCs w:val="17"/>
        </w:rPr>
        <w:t xml:space="preserve"> and may suspend provision of any Services</w:t>
      </w:r>
      <w:r w:rsidRPr="00DC3631">
        <w:rPr>
          <w:rFonts w:cs="Arial"/>
          <w:sz w:val="17"/>
          <w:szCs w:val="17"/>
        </w:rPr>
        <w:t xml:space="preserve"> until the breach is remedied to </w:t>
      </w:r>
      <w:r w:rsidR="002B0185">
        <w:rPr>
          <w:rFonts w:cs="Arial"/>
          <w:sz w:val="17"/>
          <w:szCs w:val="17"/>
        </w:rPr>
        <w:t>Supplier</w:t>
      </w:r>
      <w:r w:rsidRPr="00DC3631">
        <w:rPr>
          <w:rFonts w:cs="Arial"/>
          <w:sz w:val="17"/>
          <w:szCs w:val="17"/>
        </w:rPr>
        <w:t xml:space="preserve">'s reasonable satisfaction.  </w:t>
      </w:r>
    </w:p>
    <w:p w14:paraId="46FBDA9B" w14:textId="77777777" w:rsidR="00957418" w:rsidRPr="00DC3631" w:rsidRDefault="00957418" w:rsidP="00957418">
      <w:pPr>
        <w:pStyle w:val="Heading3"/>
        <w:keepNext/>
        <w:spacing w:before="120"/>
        <w:ind w:left="1418" w:hanging="709"/>
        <w:rPr>
          <w:rFonts w:cs="Arial"/>
          <w:sz w:val="17"/>
          <w:szCs w:val="17"/>
        </w:rPr>
      </w:pPr>
      <w:r w:rsidRPr="00DC3631">
        <w:rPr>
          <w:rFonts w:cs="Arial"/>
          <w:sz w:val="17"/>
          <w:szCs w:val="17"/>
        </w:rPr>
        <w:t>Without limiting the generality of any other clause in this Agreement, a party may terminate this Agreement by written notice to the other party if the other party:</w:t>
      </w:r>
      <w:bookmarkEnd w:id="54"/>
    </w:p>
    <w:p w14:paraId="46FE42ED" w14:textId="77777777" w:rsidR="00957418" w:rsidRPr="00DC3631" w:rsidRDefault="00957418" w:rsidP="00957418">
      <w:pPr>
        <w:pStyle w:val="Heading4"/>
        <w:tabs>
          <w:tab w:val="num" w:pos="2126"/>
        </w:tabs>
        <w:spacing w:before="120"/>
        <w:ind w:hanging="708"/>
        <w:rPr>
          <w:rFonts w:cs="Arial"/>
          <w:sz w:val="17"/>
          <w:szCs w:val="17"/>
        </w:rPr>
      </w:pPr>
      <w:r w:rsidRPr="00DC3631">
        <w:rPr>
          <w:rFonts w:cs="Arial"/>
          <w:sz w:val="17"/>
          <w:szCs w:val="17"/>
        </w:rPr>
        <w:t xml:space="preserve">breaches a material term of this Agreement and does not remedy the breach within 14 days of receiving a notice of the breach, or </w:t>
      </w:r>
    </w:p>
    <w:p w14:paraId="235A570A" w14:textId="77777777" w:rsidR="00957418" w:rsidRPr="00DC3631" w:rsidRDefault="00957418" w:rsidP="00957418">
      <w:pPr>
        <w:pStyle w:val="Heading4"/>
        <w:tabs>
          <w:tab w:val="num" w:pos="2126"/>
        </w:tabs>
        <w:spacing w:before="120"/>
        <w:ind w:hanging="708"/>
        <w:rPr>
          <w:rFonts w:cs="Arial"/>
          <w:sz w:val="17"/>
          <w:szCs w:val="17"/>
        </w:rPr>
      </w:pPr>
      <w:r w:rsidRPr="00DC3631">
        <w:rPr>
          <w:rFonts w:cs="Arial"/>
          <w:sz w:val="17"/>
          <w:szCs w:val="17"/>
        </w:rPr>
        <w:t xml:space="preserve">breaches a material term of this Agreement that is not capable of remedy; or </w:t>
      </w:r>
    </w:p>
    <w:p w14:paraId="5BC9E569" w14:textId="77777777" w:rsidR="00957418" w:rsidRPr="00DC3631" w:rsidRDefault="00957418" w:rsidP="00957418">
      <w:pPr>
        <w:pStyle w:val="Heading4"/>
        <w:tabs>
          <w:tab w:val="num" w:pos="2126"/>
        </w:tabs>
        <w:spacing w:before="120"/>
        <w:ind w:hanging="708"/>
        <w:rPr>
          <w:rFonts w:cs="Arial"/>
          <w:sz w:val="17"/>
          <w:szCs w:val="17"/>
        </w:rPr>
      </w:pPr>
      <w:r w:rsidRPr="00DC3631">
        <w:rPr>
          <w:rFonts w:cs="Arial"/>
          <w:sz w:val="17"/>
          <w:szCs w:val="17"/>
        </w:rPr>
        <w:t xml:space="preserve">becomes, threatens or resolves to become or is in jeopardy of becoming </w:t>
      </w:r>
      <w:r w:rsidR="00EB0E06">
        <w:rPr>
          <w:rFonts w:cs="Arial"/>
          <w:sz w:val="17"/>
          <w:szCs w:val="17"/>
        </w:rPr>
        <w:t xml:space="preserve">insolvent or </w:t>
      </w:r>
      <w:r w:rsidRPr="00DC3631">
        <w:rPr>
          <w:rFonts w:cs="Arial"/>
          <w:sz w:val="17"/>
          <w:szCs w:val="17"/>
        </w:rPr>
        <w:t>subject to any bankruptcy, receivership, external administration or other form of insolvency administration,</w:t>
      </w:r>
      <w:r w:rsidR="00EB0E06">
        <w:rPr>
          <w:rFonts w:cs="Arial"/>
          <w:sz w:val="17"/>
          <w:szCs w:val="17"/>
        </w:rPr>
        <w:t xml:space="preserve"> or makes a composition or arrangement with its creditors,</w:t>
      </w:r>
      <w:r w:rsidRPr="00DC3631">
        <w:rPr>
          <w:rFonts w:cs="Arial"/>
          <w:sz w:val="17"/>
          <w:szCs w:val="17"/>
        </w:rPr>
        <w:t xml:space="preserve"> and fails to make any </w:t>
      </w:r>
      <w:r w:rsidRPr="00DC3631">
        <w:rPr>
          <w:rFonts w:cs="Arial"/>
          <w:sz w:val="17"/>
          <w:szCs w:val="17"/>
        </w:rPr>
        <w:t xml:space="preserve">payment when due under this </w:t>
      </w:r>
      <w:proofErr w:type="gramStart"/>
      <w:r w:rsidRPr="00DC3631">
        <w:rPr>
          <w:rFonts w:cs="Arial"/>
          <w:sz w:val="17"/>
          <w:szCs w:val="17"/>
        </w:rPr>
        <w:t>Agreement;</w:t>
      </w:r>
      <w:proofErr w:type="gramEnd"/>
    </w:p>
    <w:p w14:paraId="6B72D19F" w14:textId="77777777" w:rsidR="00957418" w:rsidRPr="00DC3631" w:rsidRDefault="00957418" w:rsidP="00957418">
      <w:pPr>
        <w:pStyle w:val="Heading4"/>
        <w:tabs>
          <w:tab w:val="num" w:pos="2126"/>
        </w:tabs>
        <w:spacing w:before="120"/>
        <w:ind w:hanging="708"/>
        <w:rPr>
          <w:rFonts w:cs="Arial"/>
          <w:sz w:val="17"/>
          <w:szCs w:val="17"/>
        </w:rPr>
      </w:pPr>
      <w:r w:rsidRPr="00DC3631">
        <w:rPr>
          <w:rFonts w:cs="Arial"/>
          <w:sz w:val="17"/>
          <w:szCs w:val="17"/>
        </w:rPr>
        <w:t xml:space="preserve">being a partnership, dissolves, </w:t>
      </w:r>
      <w:proofErr w:type="gramStart"/>
      <w:r w:rsidRPr="00DC3631">
        <w:rPr>
          <w:rFonts w:cs="Arial"/>
          <w:sz w:val="17"/>
          <w:szCs w:val="17"/>
        </w:rPr>
        <w:t>threatens</w:t>
      </w:r>
      <w:proofErr w:type="gramEnd"/>
      <w:r w:rsidRPr="00DC3631">
        <w:rPr>
          <w:rFonts w:cs="Arial"/>
          <w:sz w:val="17"/>
          <w:szCs w:val="17"/>
        </w:rPr>
        <w:t xml:space="preserve"> or resolves to dissolve or is in jeopardy of dissolving; or </w:t>
      </w:r>
    </w:p>
    <w:p w14:paraId="2EE0B0DB" w14:textId="77777777" w:rsidR="00957418" w:rsidRDefault="00957418" w:rsidP="00957418">
      <w:pPr>
        <w:pStyle w:val="Heading4"/>
        <w:rPr>
          <w:rFonts w:cs="Arial"/>
          <w:sz w:val="17"/>
          <w:szCs w:val="17"/>
        </w:rPr>
      </w:pPr>
      <w:r w:rsidRPr="00DC3631">
        <w:rPr>
          <w:rFonts w:cs="Arial"/>
          <w:sz w:val="17"/>
          <w:szCs w:val="17"/>
        </w:rPr>
        <w:t>ceases or threatens to cease conducting its business in the normal manner.</w:t>
      </w:r>
    </w:p>
    <w:p w14:paraId="7CED9134" w14:textId="77777777" w:rsidR="00EB0E06" w:rsidRPr="00B12DA3" w:rsidRDefault="005B214F" w:rsidP="00EB0E06">
      <w:pPr>
        <w:pStyle w:val="Heading3"/>
        <w:spacing w:before="120"/>
        <w:ind w:left="1418" w:hanging="709"/>
      </w:pPr>
      <w:r>
        <w:rPr>
          <w:rFonts w:cs="Arial"/>
          <w:sz w:val="17"/>
          <w:szCs w:val="17"/>
        </w:rPr>
        <w:t xml:space="preserve">At any time after the Initial Term, </w:t>
      </w:r>
      <w:r w:rsidR="00C12D2C">
        <w:rPr>
          <w:rFonts w:cs="Arial"/>
          <w:sz w:val="17"/>
          <w:szCs w:val="17"/>
        </w:rPr>
        <w:t xml:space="preserve">unless this Agreement is a Fixed Term Agreement, </w:t>
      </w:r>
      <w:r w:rsidR="00E5642F">
        <w:rPr>
          <w:rFonts w:cs="Arial"/>
          <w:sz w:val="17"/>
          <w:szCs w:val="17"/>
        </w:rPr>
        <w:t>either party</w:t>
      </w:r>
      <w:r w:rsidR="00E5642F" w:rsidRPr="00EB0E06">
        <w:rPr>
          <w:rFonts w:cs="Arial"/>
          <w:sz w:val="17"/>
          <w:szCs w:val="17"/>
        </w:rPr>
        <w:t xml:space="preserve"> </w:t>
      </w:r>
      <w:r w:rsidR="00EB0E06" w:rsidRPr="00EB0E06">
        <w:rPr>
          <w:rFonts w:cs="Arial"/>
          <w:sz w:val="17"/>
          <w:szCs w:val="17"/>
        </w:rPr>
        <w:t xml:space="preserve">may terminate this Agreement </w:t>
      </w:r>
      <w:r w:rsidR="00EB0E06">
        <w:rPr>
          <w:rFonts w:cs="Arial"/>
          <w:sz w:val="17"/>
          <w:szCs w:val="17"/>
        </w:rPr>
        <w:t xml:space="preserve">without cause </w:t>
      </w:r>
      <w:r w:rsidR="00EB0E06" w:rsidRPr="00EB0E06">
        <w:rPr>
          <w:rFonts w:cs="Arial"/>
          <w:sz w:val="17"/>
          <w:szCs w:val="17"/>
        </w:rPr>
        <w:t xml:space="preserve">by </w:t>
      </w:r>
      <w:r w:rsidR="00EB0E06">
        <w:rPr>
          <w:rFonts w:cs="Arial"/>
          <w:sz w:val="17"/>
          <w:szCs w:val="17"/>
        </w:rPr>
        <w:t>90</w:t>
      </w:r>
      <w:r w:rsidR="00EB0E06" w:rsidRPr="00EB0E06">
        <w:rPr>
          <w:rFonts w:cs="Arial"/>
          <w:sz w:val="17"/>
          <w:szCs w:val="17"/>
        </w:rPr>
        <w:t xml:space="preserve"> days prior written notice to </w:t>
      </w:r>
      <w:r w:rsidR="00E5642F">
        <w:rPr>
          <w:rFonts w:cs="Arial"/>
          <w:sz w:val="17"/>
          <w:szCs w:val="17"/>
        </w:rPr>
        <w:t>the other party</w:t>
      </w:r>
      <w:r w:rsidR="00EB0E06" w:rsidRPr="00EB0E06">
        <w:rPr>
          <w:rFonts w:cs="Arial"/>
          <w:sz w:val="17"/>
          <w:szCs w:val="17"/>
        </w:rPr>
        <w:t>.</w:t>
      </w:r>
      <w:r w:rsidR="00EB0E06">
        <w:rPr>
          <w:rFonts w:cs="Arial"/>
          <w:sz w:val="17"/>
          <w:szCs w:val="17"/>
        </w:rPr>
        <w:t xml:space="preserve">  </w:t>
      </w:r>
    </w:p>
    <w:p w14:paraId="40E87B51" w14:textId="77777777" w:rsidR="00E5642F" w:rsidRPr="00DC3631" w:rsidRDefault="00E5642F" w:rsidP="00E33D72">
      <w:pPr>
        <w:pStyle w:val="Heading3"/>
        <w:spacing w:before="120"/>
        <w:ind w:left="1418" w:hanging="709"/>
      </w:pPr>
      <w:r>
        <w:rPr>
          <w:rFonts w:cs="Arial"/>
          <w:sz w:val="17"/>
          <w:szCs w:val="17"/>
        </w:rPr>
        <w:t>Neither party is entitled to terminate this Agreement except as expressly stated in this Agreement.</w:t>
      </w:r>
    </w:p>
    <w:p w14:paraId="31CF9CFB" w14:textId="77777777" w:rsidR="00742DC6" w:rsidRDefault="00507DBA" w:rsidP="00742DC6">
      <w:pPr>
        <w:pStyle w:val="Heading2"/>
        <w:spacing w:before="120"/>
        <w:rPr>
          <w:sz w:val="17"/>
          <w:szCs w:val="17"/>
        </w:rPr>
      </w:pPr>
      <w:bookmarkStart w:id="55" w:name="_Ref11309849"/>
      <w:bookmarkStart w:id="56" w:name="_Ref498949708"/>
      <w:bookmarkStart w:id="57" w:name="_Toc500141307"/>
      <w:r>
        <w:rPr>
          <w:sz w:val="17"/>
          <w:szCs w:val="17"/>
        </w:rPr>
        <w:t>Consequences of</w:t>
      </w:r>
      <w:r w:rsidR="00742DC6">
        <w:rPr>
          <w:sz w:val="17"/>
          <w:szCs w:val="17"/>
        </w:rPr>
        <w:t xml:space="preserve"> t</w:t>
      </w:r>
      <w:r w:rsidR="00742DC6" w:rsidRPr="00DC3631">
        <w:rPr>
          <w:sz w:val="17"/>
          <w:szCs w:val="17"/>
        </w:rPr>
        <w:t>ermination</w:t>
      </w:r>
      <w:bookmarkEnd w:id="55"/>
    </w:p>
    <w:p w14:paraId="04C618C3" w14:textId="77777777" w:rsidR="00507DBA" w:rsidRPr="00DC1834" w:rsidRDefault="00742DC6" w:rsidP="00DC1834">
      <w:pPr>
        <w:pStyle w:val="Heading3"/>
        <w:rPr>
          <w:sz w:val="17"/>
          <w:szCs w:val="17"/>
        </w:rPr>
      </w:pPr>
      <w:r w:rsidRPr="00DC1834">
        <w:rPr>
          <w:rFonts w:cs="Arial"/>
          <w:sz w:val="17"/>
          <w:szCs w:val="17"/>
        </w:rPr>
        <w:t>Upon termination or expiry of this Agreement</w:t>
      </w:r>
      <w:r w:rsidR="00507DBA" w:rsidRPr="00DC1834">
        <w:rPr>
          <w:sz w:val="17"/>
          <w:szCs w:val="17"/>
        </w:rPr>
        <w:t>,</w:t>
      </w:r>
      <w:r w:rsidRPr="00DC1834">
        <w:rPr>
          <w:sz w:val="17"/>
          <w:szCs w:val="17"/>
        </w:rPr>
        <w:t xml:space="preserve"> Customer must promptly at Supplier's option either return or destroy the Software and Documentation in Customer's possession or control, and all copies thereof. </w:t>
      </w:r>
      <w:r w:rsidR="00507DBA" w:rsidRPr="00DC1834">
        <w:rPr>
          <w:sz w:val="17"/>
          <w:szCs w:val="17"/>
        </w:rPr>
        <w:t xml:space="preserve"> Customer must promptly certify in writing to Supplier that it has complied with its obligations under this clause </w:t>
      </w:r>
      <w:r w:rsidR="00507DBA" w:rsidRPr="00DC1834">
        <w:rPr>
          <w:sz w:val="17"/>
          <w:szCs w:val="17"/>
        </w:rPr>
        <w:fldChar w:fldCharType="begin"/>
      </w:r>
      <w:r w:rsidR="00507DBA" w:rsidRPr="00DC1834">
        <w:rPr>
          <w:sz w:val="17"/>
          <w:szCs w:val="17"/>
        </w:rPr>
        <w:instrText xml:space="preserve"> REF _Ref11309849 \r \h  \* MERGEFORMAT </w:instrText>
      </w:r>
      <w:r w:rsidR="00507DBA" w:rsidRPr="00DC1834">
        <w:rPr>
          <w:sz w:val="17"/>
          <w:szCs w:val="17"/>
        </w:rPr>
      </w:r>
      <w:r w:rsidR="00507DBA" w:rsidRPr="00DC1834">
        <w:rPr>
          <w:sz w:val="17"/>
          <w:szCs w:val="17"/>
        </w:rPr>
        <w:fldChar w:fldCharType="separate"/>
      </w:r>
      <w:r w:rsidR="000A057A">
        <w:rPr>
          <w:sz w:val="17"/>
          <w:szCs w:val="17"/>
        </w:rPr>
        <w:t>17.2</w:t>
      </w:r>
      <w:r w:rsidR="00507DBA" w:rsidRPr="00DC1834">
        <w:rPr>
          <w:sz w:val="17"/>
          <w:szCs w:val="17"/>
        </w:rPr>
        <w:fldChar w:fldCharType="end"/>
      </w:r>
      <w:r w:rsidR="00507DBA" w:rsidRPr="00DC1834">
        <w:rPr>
          <w:sz w:val="17"/>
          <w:szCs w:val="17"/>
        </w:rPr>
        <w:t>.</w:t>
      </w:r>
    </w:p>
    <w:p w14:paraId="3EB0A092" w14:textId="77777777" w:rsidR="00452FD2" w:rsidRPr="00452FD2" w:rsidRDefault="00507DBA" w:rsidP="00507DBA">
      <w:pPr>
        <w:pStyle w:val="Heading3"/>
        <w:spacing w:before="120"/>
        <w:ind w:left="1418" w:hanging="709"/>
      </w:pPr>
      <w:r w:rsidRPr="00A650BF">
        <w:rPr>
          <w:rFonts w:cs="Arial"/>
          <w:sz w:val="17"/>
          <w:szCs w:val="17"/>
        </w:rPr>
        <w:t>Termination or expiry of this Agreement will not prejudice any rights of either</w:t>
      </w:r>
      <w:r>
        <w:rPr>
          <w:rFonts w:cs="Arial"/>
          <w:sz w:val="17"/>
          <w:szCs w:val="17"/>
        </w:rPr>
        <w:t xml:space="preserve"> party which have arisen on or before the date of termination or expiry</w:t>
      </w:r>
      <w:r w:rsidR="00DC1834">
        <w:rPr>
          <w:rFonts w:cs="Arial"/>
          <w:sz w:val="17"/>
          <w:szCs w:val="17"/>
        </w:rPr>
        <w:t xml:space="preserve">, including </w:t>
      </w:r>
      <w:r w:rsidR="00E94F16">
        <w:rPr>
          <w:rFonts w:cs="Arial"/>
          <w:sz w:val="17"/>
          <w:szCs w:val="17"/>
        </w:rPr>
        <w:t xml:space="preserve">any </w:t>
      </w:r>
      <w:r w:rsidR="00DC1834">
        <w:rPr>
          <w:rFonts w:cs="Arial"/>
          <w:sz w:val="17"/>
          <w:szCs w:val="17"/>
        </w:rPr>
        <w:t xml:space="preserve">right of Customer to receive a refund from Supplier </w:t>
      </w:r>
      <w:r w:rsidR="00E94F16">
        <w:rPr>
          <w:rFonts w:cs="Arial"/>
          <w:sz w:val="17"/>
          <w:szCs w:val="17"/>
        </w:rPr>
        <w:t>stated in</w:t>
      </w:r>
      <w:r w:rsidR="00DC1834">
        <w:rPr>
          <w:rFonts w:cs="Arial"/>
          <w:sz w:val="17"/>
          <w:szCs w:val="17"/>
        </w:rPr>
        <w:t xml:space="preserve"> </w:t>
      </w:r>
      <w:r w:rsidR="00C007E7">
        <w:rPr>
          <w:rFonts w:cs="Arial"/>
          <w:sz w:val="17"/>
          <w:szCs w:val="17"/>
        </w:rPr>
        <w:t>this Agreement</w:t>
      </w:r>
      <w:r w:rsidR="00452FD2">
        <w:rPr>
          <w:rFonts w:cs="Arial"/>
          <w:sz w:val="17"/>
          <w:szCs w:val="17"/>
        </w:rPr>
        <w:t>.</w:t>
      </w:r>
    </w:p>
    <w:p w14:paraId="190CCF91" w14:textId="77777777" w:rsidR="00957418" w:rsidRPr="00DC3631" w:rsidRDefault="00957418" w:rsidP="00957418">
      <w:pPr>
        <w:pStyle w:val="Heading1"/>
        <w:spacing w:before="120"/>
        <w:rPr>
          <w:rFonts w:cs="Arial"/>
          <w:sz w:val="17"/>
          <w:szCs w:val="17"/>
        </w:rPr>
      </w:pPr>
      <w:bookmarkStart w:id="58" w:name="_Ref11320132"/>
      <w:r w:rsidRPr="00DC3631">
        <w:rPr>
          <w:rFonts w:cs="Arial"/>
          <w:sz w:val="17"/>
          <w:szCs w:val="17"/>
        </w:rPr>
        <w:t>Dispute Resolution</w:t>
      </w:r>
      <w:bookmarkEnd w:id="56"/>
      <w:bookmarkEnd w:id="57"/>
      <w:bookmarkEnd w:id="58"/>
    </w:p>
    <w:p w14:paraId="1B83AEF1" w14:textId="77777777" w:rsidR="00957418" w:rsidRPr="00DC3631" w:rsidRDefault="00957418" w:rsidP="00957418">
      <w:pPr>
        <w:pStyle w:val="Heading2"/>
        <w:spacing w:before="120"/>
        <w:rPr>
          <w:sz w:val="17"/>
          <w:szCs w:val="17"/>
        </w:rPr>
      </w:pPr>
      <w:bookmarkStart w:id="59" w:name="_Ref499018814"/>
      <w:r w:rsidRPr="00DC3631">
        <w:rPr>
          <w:sz w:val="17"/>
          <w:szCs w:val="17"/>
        </w:rPr>
        <w:t>First Step</w:t>
      </w:r>
      <w:bookmarkEnd w:id="59"/>
    </w:p>
    <w:p w14:paraId="25DB0F0C" w14:textId="77777777" w:rsidR="00957418" w:rsidRPr="00DC3631" w:rsidRDefault="00957418" w:rsidP="00957418">
      <w:pPr>
        <w:pStyle w:val="BodyTextIndent"/>
        <w:spacing w:before="120"/>
        <w:rPr>
          <w:rFonts w:cs="Arial"/>
          <w:sz w:val="17"/>
          <w:szCs w:val="17"/>
        </w:rPr>
      </w:pPr>
      <w:r w:rsidRPr="00DC3631">
        <w:rPr>
          <w:rFonts w:cs="Arial"/>
          <w:sz w:val="17"/>
          <w:szCs w:val="17"/>
        </w:rPr>
        <w:t xml:space="preserve">A party must use its best efforts and </w:t>
      </w:r>
      <w:proofErr w:type="gramStart"/>
      <w:r w:rsidRPr="00DC3631">
        <w:rPr>
          <w:rFonts w:cs="Arial"/>
          <w:sz w:val="17"/>
          <w:szCs w:val="17"/>
        </w:rPr>
        <w:t>enter into</w:t>
      </w:r>
      <w:proofErr w:type="gramEnd"/>
      <w:r w:rsidRPr="00DC3631">
        <w:rPr>
          <w:rFonts w:cs="Arial"/>
          <w:sz w:val="17"/>
          <w:szCs w:val="17"/>
        </w:rPr>
        <w:t xml:space="preserve"> good faith negotiations with the other party to resolve any dispute under or in connection with this Agreement before taking any further action. </w:t>
      </w:r>
    </w:p>
    <w:p w14:paraId="5FDCFB60" w14:textId="77777777" w:rsidR="00957418" w:rsidRPr="00DC3631" w:rsidRDefault="00957418" w:rsidP="00957418">
      <w:pPr>
        <w:pStyle w:val="Heading2"/>
        <w:spacing w:before="120"/>
        <w:rPr>
          <w:sz w:val="17"/>
          <w:szCs w:val="17"/>
        </w:rPr>
      </w:pPr>
      <w:bookmarkStart w:id="60" w:name="_Ref498950178"/>
      <w:r w:rsidRPr="00DC3631">
        <w:rPr>
          <w:sz w:val="17"/>
          <w:szCs w:val="17"/>
        </w:rPr>
        <w:t>Escalation</w:t>
      </w:r>
      <w:bookmarkEnd w:id="60"/>
    </w:p>
    <w:p w14:paraId="3BA47EAC" w14:textId="77777777" w:rsidR="00957418" w:rsidRPr="00DC3631" w:rsidRDefault="00957418" w:rsidP="00957418">
      <w:pPr>
        <w:pStyle w:val="BodyTextIndent"/>
        <w:spacing w:before="120"/>
        <w:rPr>
          <w:rFonts w:cs="Arial"/>
          <w:sz w:val="17"/>
          <w:szCs w:val="17"/>
        </w:rPr>
      </w:pPr>
      <w:r w:rsidRPr="00DC3631">
        <w:rPr>
          <w:rFonts w:cs="Arial"/>
          <w:sz w:val="17"/>
          <w:szCs w:val="17"/>
        </w:rPr>
        <w:t xml:space="preserve">If the parties have been unable to resolve the dispute through </w:t>
      </w:r>
      <w:r>
        <w:rPr>
          <w:rFonts w:cs="Arial"/>
          <w:sz w:val="17"/>
          <w:szCs w:val="17"/>
        </w:rPr>
        <w:t xml:space="preserve">the </w:t>
      </w:r>
      <w:r w:rsidRPr="00DC3631">
        <w:rPr>
          <w:rFonts w:cs="Arial"/>
          <w:sz w:val="17"/>
          <w:szCs w:val="17"/>
        </w:rPr>
        <w:t xml:space="preserve">negotiations specified in clause </w:t>
      </w:r>
      <w:r w:rsidRPr="00DC3631">
        <w:rPr>
          <w:rFonts w:cs="Arial"/>
          <w:sz w:val="17"/>
          <w:szCs w:val="17"/>
        </w:rPr>
        <w:fldChar w:fldCharType="begin"/>
      </w:r>
      <w:r w:rsidRPr="00DC3631">
        <w:rPr>
          <w:rFonts w:cs="Arial"/>
          <w:sz w:val="17"/>
          <w:szCs w:val="17"/>
        </w:rPr>
        <w:instrText xml:space="preserve"> REF _Ref499018814 \w \h  \* MERGEFORMAT </w:instrText>
      </w:r>
      <w:r w:rsidRPr="00DC3631">
        <w:rPr>
          <w:rFonts w:cs="Arial"/>
          <w:sz w:val="17"/>
          <w:szCs w:val="17"/>
        </w:rPr>
      </w:r>
      <w:r w:rsidRPr="00DC3631">
        <w:rPr>
          <w:rFonts w:cs="Arial"/>
          <w:sz w:val="17"/>
          <w:szCs w:val="17"/>
        </w:rPr>
        <w:fldChar w:fldCharType="separate"/>
      </w:r>
      <w:r w:rsidR="000A057A">
        <w:rPr>
          <w:rFonts w:cs="Arial"/>
          <w:sz w:val="17"/>
          <w:szCs w:val="17"/>
        </w:rPr>
        <w:t>18.1</w:t>
      </w:r>
      <w:r w:rsidRPr="00DC3631">
        <w:rPr>
          <w:rFonts w:cs="Arial"/>
          <w:sz w:val="17"/>
          <w:szCs w:val="17"/>
        </w:rPr>
        <w:fldChar w:fldCharType="end"/>
      </w:r>
      <w:r w:rsidRPr="00DC3631">
        <w:rPr>
          <w:rFonts w:cs="Arial"/>
          <w:sz w:val="17"/>
          <w:szCs w:val="17"/>
        </w:rPr>
        <w:t xml:space="preserve"> within </w:t>
      </w:r>
      <w:r>
        <w:rPr>
          <w:rFonts w:cs="Arial"/>
          <w:sz w:val="17"/>
          <w:szCs w:val="17"/>
        </w:rPr>
        <w:t>20</w:t>
      </w:r>
      <w:r w:rsidRPr="00DC3631">
        <w:rPr>
          <w:rFonts w:cs="Arial"/>
          <w:sz w:val="17"/>
          <w:szCs w:val="17"/>
        </w:rPr>
        <w:t xml:space="preserve"> Business Days, </w:t>
      </w:r>
      <w:r>
        <w:rPr>
          <w:rFonts w:cs="Arial"/>
          <w:sz w:val="17"/>
          <w:szCs w:val="17"/>
        </w:rPr>
        <w:t xml:space="preserve">then </w:t>
      </w:r>
      <w:r w:rsidRPr="00DC3631">
        <w:rPr>
          <w:rFonts w:cs="Arial"/>
          <w:sz w:val="17"/>
          <w:szCs w:val="17"/>
        </w:rPr>
        <w:t>the parties' representatives will meet with a view to resolving the dispute.</w:t>
      </w:r>
    </w:p>
    <w:p w14:paraId="309C5C6F" w14:textId="77777777" w:rsidR="00957418" w:rsidRPr="00DC3631" w:rsidRDefault="00957418" w:rsidP="00957418">
      <w:pPr>
        <w:pStyle w:val="Heading2"/>
        <w:spacing w:before="120"/>
        <w:rPr>
          <w:sz w:val="17"/>
          <w:szCs w:val="17"/>
        </w:rPr>
      </w:pPr>
      <w:bookmarkStart w:id="61" w:name="_Ref498950209"/>
      <w:r w:rsidRPr="00DC3631">
        <w:rPr>
          <w:sz w:val="17"/>
          <w:szCs w:val="17"/>
        </w:rPr>
        <w:t>Mediation</w:t>
      </w:r>
      <w:bookmarkEnd w:id="61"/>
    </w:p>
    <w:p w14:paraId="7992E0E4" w14:textId="77777777" w:rsidR="00957418" w:rsidRPr="00DC3631" w:rsidRDefault="00957418" w:rsidP="00957418">
      <w:pPr>
        <w:pStyle w:val="BodyTextIndent"/>
        <w:spacing w:before="120"/>
        <w:rPr>
          <w:rFonts w:cs="Arial"/>
          <w:sz w:val="17"/>
          <w:szCs w:val="17"/>
        </w:rPr>
      </w:pPr>
      <w:r w:rsidRPr="00DC3631">
        <w:rPr>
          <w:rFonts w:cs="Arial"/>
          <w:sz w:val="17"/>
          <w:szCs w:val="17"/>
        </w:rPr>
        <w:t xml:space="preserve">If the process in clause </w:t>
      </w:r>
      <w:r w:rsidRPr="00DC3631">
        <w:rPr>
          <w:rFonts w:cs="Arial"/>
          <w:sz w:val="17"/>
          <w:szCs w:val="17"/>
        </w:rPr>
        <w:fldChar w:fldCharType="begin"/>
      </w:r>
      <w:r w:rsidRPr="00DC3631">
        <w:rPr>
          <w:rFonts w:cs="Arial"/>
          <w:sz w:val="17"/>
          <w:szCs w:val="17"/>
        </w:rPr>
        <w:instrText xml:space="preserve"> REF _Ref498950178 \w \h  \* MERGEFORMAT </w:instrText>
      </w:r>
      <w:r w:rsidRPr="00DC3631">
        <w:rPr>
          <w:rFonts w:cs="Arial"/>
          <w:sz w:val="17"/>
          <w:szCs w:val="17"/>
        </w:rPr>
      </w:r>
      <w:r w:rsidRPr="00DC3631">
        <w:rPr>
          <w:rFonts w:cs="Arial"/>
          <w:sz w:val="17"/>
          <w:szCs w:val="17"/>
        </w:rPr>
        <w:fldChar w:fldCharType="separate"/>
      </w:r>
      <w:r w:rsidR="000A057A">
        <w:rPr>
          <w:rFonts w:cs="Arial"/>
          <w:sz w:val="17"/>
          <w:szCs w:val="17"/>
        </w:rPr>
        <w:t>18.2</w:t>
      </w:r>
      <w:r w:rsidRPr="00DC3631">
        <w:rPr>
          <w:rFonts w:cs="Arial"/>
          <w:sz w:val="17"/>
          <w:szCs w:val="17"/>
        </w:rPr>
        <w:fldChar w:fldCharType="end"/>
      </w:r>
      <w:r w:rsidRPr="00DC3631">
        <w:rPr>
          <w:rFonts w:cs="Arial"/>
          <w:sz w:val="17"/>
          <w:szCs w:val="17"/>
        </w:rPr>
        <w:t xml:space="preserve"> fails to resolve the dispute to each of the parties’ reasonable satisfaction, the parties will appoint a mutually agreed third party mediator to mediate the dispute, the costs of which will be shared equally between the parties.  </w:t>
      </w:r>
    </w:p>
    <w:p w14:paraId="12CA917A" w14:textId="77777777" w:rsidR="00957418" w:rsidRPr="00DC3631" w:rsidRDefault="00957418" w:rsidP="00957418">
      <w:pPr>
        <w:pStyle w:val="Heading2"/>
        <w:spacing w:before="120"/>
        <w:rPr>
          <w:sz w:val="17"/>
          <w:szCs w:val="17"/>
        </w:rPr>
      </w:pPr>
      <w:bookmarkStart w:id="62" w:name="_Ref498950189"/>
      <w:r w:rsidRPr="00DC3631">
        <w:rPr>
          <w:sz w:val="17"/>
          <w:szCs w:val="17"/>
        </w:rPr>
        <w:t>Expert Determination</w:t>
      </w:r>
      <w:bookmarkEnd w:id="62"/>
    </w:p>
    <w:p w14:paraId="003BB889" w14:textId="77777777" w:rsidR="00957418" w:rsidRPr="00DC3631" w:rsidRDefault="00957418" w:rsidP="00957418">
      <w:pPr>
        <w:pStyle w:val="Heading3"/>
        <w:rPr>
          <w:sz w:val="17"/>
          <w:szCs w:val="17"/>
        </w:rPr>
      </w:pPr>
      <w:r w:rsidRPr="00DC3631">
        <w:rPr>
          <w:sz w:val="17"/>
          <w:szCs w:val="17"/>
        </w:rPr>
        <w:t xml:space="preserve">If the parties cannot agree on the identity of a mediator within 7 days after either party notifies the other party that the dispute is to be referred for mediation, </w:t>
      </w:r>
      <w:r w:rsidRPr="00DC3631">
        <w:rPr>
          <w:rFonts w:cs="Arial"/>
          <w:sz w:val="17"/>
          <w:szCs w:val="17"/>
        </w:rPr>
        <w:t xml:space="preserve">an Expert will be nominated at the request of either party, by the President for the time being (or their nominee) of the Law Institute of Victoria (or if that organisation ceases to exist or fails to nominate an Expert within a reasonable period, a similar and independent organisation nominated by the party).  </w:t>
      </w:r>
    </w:p>
    <w:p w14:paraId="0E2310A0"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The determination of the Expert will be final and binding on the parties except in the case of manifest error.  </w:t>
      </w:r>
    </w:p>
    <w:p w14:paraId="72418E15"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The Expert will be free to decide the determination procedure to be adopted and </w:t>
      </w:r>
      <w:r w:rsidRPr="00DC3631">
        <w:rPr>
          <w:rFonts w:cs="Arial"/>
          <w:sz w:val="17"/>
          <w:szCs w:val="17"/>
        </w:rPr>
        <w:lastRenderedPageBreak/>
        <w:t xml:space="preserve">the parties will execute all documents that the Expert reasonably requests that they execute </w:t>
      </w:r>
      <w:proofErr w:type="gramStart"/>
      <w:r w:rsidRPr="00DC3631">
        <w:rPr>
          <w:rFonts w:cs="Arial"/>
          <w:sz w:val="17"/>
          <w:szCs w:val="17"/>
        </w:rPr>
        <w:t>in order to</w:t>
      </w:r>
      <w:proofErr w:type="gramEnd"/>
      <w:r w:rsidRPr="00DC3631">
        <w:rPr>
          <w:rFonts w:cs="Arial"/>
          <w:sz w:val="17"/>
          <w:szCs w:val="17"/>
        </w:rPr>
        <w:t xml:space="preserve"> implement that procedure.  </w:t>
      </w:r>
    </w:p>
    <w:p w14:paraId="57F4C088"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The Expert will act as an expert and not as an arbitrator.</w:t>
      </w:r>
    </w:p>
    <w:p w14:paraId="638B0C07" w14:textId="77777777" w:rsidR="00957418" w:rsidRPr="00DC3631" w:rsidRDefault="00957418" w:rsidP="00957418">
      <w:pPr>
        <w:pStyle w:val="Heading2"/>
        <w:spacing w:before="120"/>
        <w:rPr>
          <w:sz w:val="17"/>
          <w:szCs w:val="17"/>
        </w:rPr>
      </w:pPr>
      <w:r w:rsidRPr="00DC3631">
        <w:rPr>
          <w:sz w:val="17"/>
          <w:szCs w:val="17"/>
        </w:rPr>
        <w:t>Confidential and Without Prejudice</w:t>
      </w:r>
    </w:p>
    <w:p w14:paraId="68595496" w14:textId="77777777" w:rsidR="00957418" w:rsidRPr="00DC3631" w:rsidRDefault="00957418" w:rsidP="00957418">
      <w:pPr>
        <w:pStyle w:val="BodyTextIndent"/>
        <w:spacing w:before="120"/>
        <w:rPr>
          <w:rFonts w:cs="Arial"/>
          <w:sz w:val="17"/>
          <w:szCs w:val="17"/>
        </w:rPr>
      </w:pPr>
      <w:r w:rsidRPr="00DC3631">
        <w:rPr>
          <w:rFonts w:cs="Arial"/>
          <w:sz w:val="17"/>
          <w:szCs w:val="17"/>
        </w:rPr>
        <w:t xml:space="preserve">All negotiations connected with dispute resolution under this clause </w:t>
      </w:r>
      <w:r w:rsidR="00CA0463">
        <w:rPr>
          <w:rFonts w:cs="Arial"/>
          <w:sz w:val="17"/>
          <w:szCs w:val="17"/>
        </w:rPr>
        <w:fldChar w:fldCharType="begin"/>
      </w:r>
      <w:r w:rsidR="00CA0463">
        <w:rPr>
          <w:rFonts w:cs="Arial"/>
          <w:sz w:val="17"/>
          <w:szCs w:val="17"/>
        </w:rPr>
        <w:instrText xml:space="preserve"> REF _Ref11320132 \r \h </w:instrText>
      </w:r>
      <w:r w:rsidR="00CA0463">
        <w:rPr>
          <w:rFonts w:cs="Arial"/>
          <w:sz w:val="17"/>
          <w:szCs w:val="17"/>
        </w:rPr>
      </w:r>
      <w:r w:rsidR="00CA0463">
        <w:rPr>
          <w:rFonts w:cs="Arial"/>
          <w:sz w:val="17"/>
          <w:szCs w:val="17"/>
        </w:rPr>
        <w:fldChar w:fldCharType="separate"/>
      </w:r>
      <w:r w:rsidR="000A057A">
        <w:rPr>
          <w:rFonts w:cs="Arial"/>
          <w:sz w:val="17"/>
          <w:szCs w:val="17"/>
        </w:rPr>
        <w:t>18</w:t>
      </w:r>
      <w:r w:rsidR="00CA0463">
        <w:rPr>
          <w:rFonts w:cs="Arial"/>
          <w:sz w:val="17"/>
          <w:szCs w:val="17"/>
        </w:rPr>
        <w:fldChar w:fldCharType="end"/>
      </w:r>
      <w:r w:rsidRPr="00DC3631">
        <w:rPr>
          <w:rFonts w:cs="Arial"/>
          <w:sz w:val="17"/>
          <w:szCs w:val="17"/>
        </w:rPr>
        <w:t xml:space="preserve"> must be conducted in strict </w:t>
      </w:r>
      <w:proofErr w:type="gramStart"/>
      <w:r w:rsidRPr="00DC3631">
        <w:rPr>
          <w:rFonts w:cs="Arial"/>
          <w:sz w:val="17"/>
          <w:szCs w:val="17"/>
        </w:rPr>
        <w:t>confidence, and</w:t>
      </w:r>
      <w:proofErr w:type="gramEnd"/>
      <w:r w:rsidRPr="00DC3631">
        <w:rPr>
          <w:rFonts w:cs="Arial"/>
          <w:sz w:val="17"/>
          <w:szCs w:val="17"/>
        </w:rPr>
        <w:t xml:space="preserve"> are without prejudice to </w:t>
      </w:r>
      <w:r w:rsidR="00D858AF">
        <w:rPr>
          <w:rFonts w:cs="Arial"/>
          <w:sz w:val="17"/>
          <w:szCs w:val="17"/>
        </w:rPr>
        <w:t xml:space="preserve">the </w:t>
      </w:r>
      <w:r w:rsidRPr="00DC3631">
        <w:rPr>
          <w:rFonts w:cs="Arial"/>
          <w:sz w:val="17"/>
          <w:szCs w:val="17"/>
        </w:rPr>
        <w:t>rights of the parties in any further legal proceedings.</w:t>
      </w:r>
    </w:p>
    <w:p w14:paraId="460EFBD9" w14:textId="77777777" w:rsidR="00957418" w:rsidRPr="00DC3631" w:rsidRDefault="00957418" w:rsidP="00957418">
      <w:pPr>
        <w:pStyle w:val="Heading2"/>
        <w:spacing w:before="120"/>
        <w:rPr>
          <w:sz w:val="17"/>
          <w:szCs w:val="17"/>
        </w:rPr>
      </w:pPr>
      <w:r w:rsidRPr="00DC3631">
        <w:rPr>
          <w:sz w:val="17"/>
          <w:szCs w:val="17"/>
        </w:rPr>
        <w:t>Costs</w:t>
      </w:r>
    </w:p>
    <w:p w14:paraId="47E08940" w14:textId="77777777" w:rsidR="00957418" w:rsidRPr="00DC3631" w:rsidRDefault="00957418" w:rsidP="00957418">
      <w:pPr>
        <w:pStyle w:val="BodyTextIndent"/>
        <w:spacing w:before="120"/>
        <w:rPr>
          <w:rFonts w:cs="Arial"/>
          <w:sz w:val="17"/>
          <w:szCs w:val="17"/>
        </w:rPr>
      </w:pPr>
      <w:r w:rsidRPr="00DC3631">
        <w:rPr>
          <w:rFonts w:cs="Arial"/>
          <w:sz w:val="17"/>
          <w:szCs w:val="17"/>
        </w:rPr>
        <w:t xml:space="preserve">Each party must pay its own costs in relation to complying with this </w:t>
      </w:r>
      <w:r w:rsidR="00CA0463" w:rsidRPr="00DC3631">
        <w:rPr>
          <w:rFonts w:cs="Arial"/>
          <w:sz w:val="17"/>
          <w:szCs w:val="17"/>
        </w:rPr>
        <w:t xml:space="preserve">clause </w:t>
      </w:r>
      <w:r w:rsidR="00CA0463">
        <w:rPr>
          <w:rFonts w:cs="Arial"/>
          <w:sz w:val="17"/>
          <w:szCs w:val="17"/>
        </w:rPr>
        <w:fldChar w:fldCharType="begin"/>
      </w:r>
      <w:r w:rsidR="00CA0463">
        <w:rPr>
          <w:rFonts w:cs="Arial"/>
          <w:sz w:val="17"/>
          <w:szCs w:val="17"/>
        </w:rPr>
        <w:instrText xml:space="preserve"> REF _Ref11320132 \r \h </w:instrText>
      </w:r>
      <w:r w:rsidR="00CA0463">
        <w:rPr>
          <w:rFonts w:cs="Arial"/>
          <w:sz w:val="17"/>
          <w:szCs w:val="17"/>
        </w:rPr>
      </w:r>
      <w:r w:rsidR="00CA0463">
        <w:rPr>
          <w:rFonts w:cs="Arial"/>
          <w:sz w:val="17"/>
          <w:szCs w:val="17"/>
        </w:rPr>
        <w:fldChar w:fldCharType="separate"/>
      </w:r>
      <w:r w:rsidR="000A057A">
        <w:rPr>
          <w:rFonts w:cs="Arial"/>
          <w:sz w:val="17"/>
          <w:szCs w:val="17"/>
        </w:rPr>
        <w:t>18</w:t>
      </w:r>
      <w:r w:rsidR="00CA0463">
        <w:rPr>
          <w:rFonts w:cs="Arial"/>
          <w:sz w:val="17"/>
          <w:szCs w:val="17"/>
        </w:rPr>
        <w:fldChar w:fldCharType="end"/>
      </w:r>
      <w:r w:rsidR="00CA0463">
        <w:rPr>
          <w:rFonts w:cs="Arial"/>
          <w:sz w:val="17"/>
          <w:szCs w:val="17"/>
        </w:rPr>
        <w:t xml:space="preserve"> </w:t>
      </w:r>
      <w:r w:rsidRPr="00DC3631">
        <w:rPr>
          <w:rFonts w:cs="Arial"/>
          <w:sz w:val="17"/>
          <w:szCs w:val="17"/>
        </w:rPr>
        <w:t>except for the costs and expenses of any Expert which will be borne by the parties equally.</w:t>
      </w:r>
    </w:p>
    <w:p w14:paraId="0BFE38CA" w14:textId="77777777" w:rsidR="00957418" w:rsidRPr="00DC3631" w:rsidRDefault="00957418" w:rsidP="00957418">
      <w:pPr>
        <w:pStyle w:val="Heading2"/>
        <w:spacing w:before="120"/>
        <w:rPr>
          <w:sz w:val="17"/>
          <w:szCs w:val="17"/>
        </w:rPr>
      </w:pPr>
      <w:r w:rsidRPr="00DC3631">
        <w:rPr>
          <w:sz w:val="17"/>
          <w:szCs w:val="17"/>
        </w:rPr>
        <w:t>Interlocutory Relief</w:t>
      </w:r>
    </w:p>
    <w:p w14:paraId="32D55D5F" w14:textId="77777777" w:rsidR="00957418" w:rsidRPr="00DC3631" w:rsidRDefault="00957418" w:rsidP="00957418">
      <w:pPr>
        <w:pStyle w:val="BodyTextIndent"/>
        <w:spacing w:before="120"/>
        <w:rPr>
          <w:rFonts w:cs="Arial"/>
          <w:sz w:val="17"/>
          <w:szCs w:val="17"/>
        </w:rPr>
      </w:pPr>
      <w:r w:rsidRPr="00DC3631">
        <w:rPr>
          <w:rFonts w:cs="Arial"/>
          <w:sz w:val="17"/>
          <w:szCs w:val="17"/>
        </w:rPr>
        <w:t xml:space="preserve">Nothing in this </w:t>
      </w:r>
      <w:r w:rsidR="00CA0463" w:rsidRPr="00DC3631">
        <w:rPr>
          <w:rFonts w:cs="Arial"/>
          <w:sz w:val="17"/>
          <w:szCs w:val="17"/>
        </w:rPr>
        <w:t xml:space="preserve">clause </w:t>
      </w:r>
      <w:r w:rsidR="00CA0463">
        <w:rPr>
          <w:rFonts w:cs="Arial"/>
          <w:sz w:val="17"/>
          <w:szCs w:val="17"/>
        </w:rPr>
        <w:fldChar w:fldCharType="begin"/>
      </w:r>
      <w:r w:rsidR="00CA0463">
        <w:rPr>
          <w:rFonts w:cs="Arial"/>
          <w:sz w:val="17"/>
          <w:szCs w:val="17"/>
        </w:rPr>
        <w:instrText xml:space="preserve"> REF _Ref11320132 \r \h </w:instrText>
      </w:r>
      <w:r w:rsidR="00CA0463">
        <w:rPr>
          <w:rFonts w:cs="Arial"/>
          <w:sz w:val="17"/>
          <w:szCs w:val="17"/>
        </w:rPr>
      </w:r>
      <w:r w:rsidR="00CA0463">
        <w:rPr>
          <w:rFonts w:cs="Arial"/>
          <w:sz w:val="17"/>
          <w:szCs w:val="17"/>
        </w:rPr>
        <w:fldChar w:fldCharType="separate"/>
      </w:r>
      <w:r w:rsidR="000A057A">
        <w:rPr>
          <w:rFonts w:cs="Arial"/>
          <w:sz w:val="17"/>
          <w:szCs w:val="17"/>
        </w:rPr>
        <w:t>18</w:t>
      </w:r>
      <w:r w:rsidR="00CA0463">
        <w:rPr>
          <w:rFonts w:cs="Arial"/>
          <w:sz w:val="17"/>
          <w:szCs w:val="17"/>
        </w:rPr>
        <w:fldChar w:fldCharType="end"/>
      </w:r>
      <w:r w:rsidR="00CA0463">
        <w:rPr>
          <w:rFonts w:cs="Arial"/>
          <w:sz w:val="17"/>
          <w:szCs w:val="17"/>
        </w:rPr>
        <w:t xml:space="preserve"> </w:t>
      </w:r>
      <w:r w:rsidRPr="00DC3631">
        <w:rPr>
          <w:rFonts w:cs="Arial"/>
          <w:sz w:val="17"/>
          <w:szCs w:val="17"/>
        </w:rPr>
        <w:t>restricts or prevents a party from applying for urgent interlocutory relief.</w:t>
      </w:r>
      <w:bookmarkStart w:id="63" w:name="_Toc500141309"/>
    </w:p>
    <w:p w14:paraId="3E6BE3FF" w14:textId="77777777" w:rsidR="00957418" w:rsidRPr="00DC3631" w:rsidRDefault="00957418" w:rsidP="00957418">
      <w:pPr>
        <w:pStyle w:val="Heading1"/>
        <w:spacing w:before="120"/>
        <w:rPr>
          <w:rFonts w:cs="Arial"/>
          <w:sz w:val="17"/>
          <w:szCs w:val="17"/>
        </w:rPr>
      </w:pPr>
      <w:r w:rsidRPr="00DC3631">
        <w:rPr>
          <w:rFonts w:cs="Arial"/>
          <w:sz w:val="17"/>
          <w:szCs w:val="17"/>
        </w:rPr>
        <w:t>Relationship</w:t>
      </w:r>
      <w:bookmarkEnd w:id="63"/>
    </w:p>
    <w:p w14:paraId="4C168959" w14:textId="77777777" w:rsidR="00957418" w:rsidRPr="00DC3631" w:rsidRDefault="00957418" w:rsidP="00957418">
      <w:pPr>
        <w:pStyle w:val="BodyTextIndent"/>
        <w:spacing w:before="120"/>
        <w:rPr>
          <w:rFonts w:cs="Arial"/>
          <w:sz w:val="17"/>
          <w:szCs w:val="17"/>
        </w:rPr>
      </w:pPr>
      <w:r w:rsidRPr="00DC3631">
        <w:rPr>
          <w:rFonts w:cs="Arial"/>
          <w:sz w:val="17"/>
          <w:szCs w:val="17"/>
        </w:rPr>
        <w:t>The parties are independent contractors. Nothing in this Agreement will create the relationship of partnership, joint venturers, principal and agent</w:t>
      </w:r>
      <w:r>
        <w:rPr>
          <w:rFonts w:cs="Arial"/>
          <w:sz w:val="17"/>
          <w:szCs w:val="17"/>
        </w:rPr>
        <w:t>, trustee and beneficiary</w:t>
      </w:r>
      <w:r w:rsidRPr="00DC3631">
        <w:rPr>
          <w:rFonts w:cs="Arial"/>
          <w:sz w:val="17"/>
          <w:szCs w:val="17"/>
        </w:rPr>
        <w:t xml:space="preserve"> or employer and employee between the parties, and it is the express intention of the parties that any such relationships are denied.</w:t>
      </w:r>
    </w:p>
    <w:p w14:paraId="17A001C3" w14:textId="77777777" w:rsidR="00957418" w:rsidRPr="00DC3631" w:rsidRDefault="00957418" w:rsidP="00957418">
      <w:pPr>
        <w:pStyle w:val="Heading1"/>
        <w:spacing w:before="120"/>
        <w:rPr>
          <w:rFonts w:cs="Arial"/>
          <w:sz w:val="17"/>
          <w:szCs w:val="17"/>
        </w:rPr>
      </w:pPr>
      <w:bookmarkStart w:id="64" w:name="_Toc500141310"/>
      <w:r w:rsidRPr="00DC3631">
        <w:rPr>
          <w:rFonts w:cs="Arial"/>
          <w:sz w:val="17"/>
          <w:szCs w:val="17"/>
        </w:rPr>
        <w:t>General provisions</w:t>
      </w:r>
      <w:bookmarkEnd w:id="64"/>
    </w:p>
    <w:p w14:paraId="707054ED" w14:textId="77777777" w:rsidR="00B03B18" w:rsidRPr="009B5DC4" w:rsidRDefault="00B03B18" w:rsidP="00B03B18">
      <w:pPr>
        <w:pStyle w:val="Heading2"/>
        <w:spacing w:before="120"/>
        <w:rPr>
          <w:sz w:val="17"/>
          <w:szCs w:val="17"/>
        </w:rPr>
      </w:pPr>
      <w:r w:rsidRPr="009B5DC4">
        <w:rPr>
          <w:sz w:val="17"/>
          <w:szCs w:val="17"/>
        </w:rPr>
        <w:t>Special Conditions</w:t>
      </w:r>
    </w:p>
    <w:p w14:paraId="2077060E" w14:textId="77777777" w:rsidR="00B03B18" w:rsidRPr="009B5DC4" w:rsidRDefault="00B03B18" w:rsidP="00B03B18">
      <w:pPr>
        <w:pStyle w:val="BodyTextIndent"/>
        <w:spacing w:before="120"/>
        <w:rPr>
          <w:sz w:val="17"/>
          <w:szCs w:val="17"/>
        </w:rPr>
      </w:pPr>
      <w:r w:rsidRPr="009B5DC4">
        <w:rPr>
          <w:sz w:val="17"/>
          <w:szCs w:val="17"/>
        </w:rPr>
        <w:t>The Special Conditions (if any) form part of this Agreement. If there are any inconsistencies between the terms of this Agreement and the Special Conditions, the Special Conditions will prevail to the extent of the inconsistency.</w:t>
      </w:r>
    </w:p>
    <w:p w14:paraId="1130079A" w14:textId="77777777" w:rsidR="00957418" w:rsidRPr="00DC3631" w:rsidRDefault="00957418" w:rsidP="00957418">
      <w:pPr>
        <w:pStyle w:val="Heading2"/>
        <w:spacing w:before="120"/>
        <w:rPr>
          <w:sz w:val="17"/>
          <w:szCs w:val="17"/>
        </w:rPr>
      </w:pPr>
      <w:r w:rsidRPr="00DC3631">
        <w:rPr>
          <w:sz w:val="17"/>
          <w:szCs w:val="17"/>
        </w:rPr>
        <w:t>Force Majeure</w:t>
      </w:r>
    </w:p>
    <w:p w14:paraId="7AA0617A" w14:textId="77777777" w:rsidR="00957418" w:rsidRPr="00DC3631" w:rsidRDefault="00957418" w:rsidP="00957418">
      <w:pPr>
        <w:pStyle w:val="Heading3"/>
        <w:spacing w:before="120"/>
        <w:ind w:left="1418" w:hanging="709"/>
        <w:rPr>
          <w:sz w:val="17"/>
          <w:szCs w:val="17"/>
        </w:rPr>
      </w:pPr>
      <w:r w:rsidRPr="00DC3631">
        <w:rPr>
          <w:sz w:val="17"/>
          <w:szCs w:val="17"/>
        </w:rPr>
        <w:t xml:space="preserve">Neither party will be responsible for a failure to perform any obligation under this Agreement (except an obligation to pay money) to the extent that it is caused by a Force Majeure Event, provided that such party has: </w:t>
      </w:r>
    </w:p>
    <w:p w14:paraId="75C890E9" w14:textId="77777777" w:rsidR="00957418" w:rsidRPr="00DC3631" w:rsidRDefault="00957418" w:rsidP="00957418">
      <w:pPr>
        <w:pStyle w:val="Heading4"/>
        <w:tabs>
          <w:tab w:val="num" w:pos="2126"/>
        </w:tabs>
        <w:spacing w:before="120"/>
        <w:ind w:hanging="708"/>
        <w:rPr>
          <w:sz w:val="17"/>
          <w:szCs w:val="17"/>
        </w:rPr>
      </w:pPr>
      <w:r w:rsidRPr="00DC3631">
        <w:rPr>
          <w:sz w:val="17"/>
          <w:szCs w:val="17"/>
        </w:rPr>
        <w:t xml:space="preserve">taken all reasonable steps to prevent and avoid the effects of the Force Majeure </w:t>
      </w:r>
      <w:proofErr w:type="gramStart"/>
      <w:r w:rsidRPr="00DC3631">
        <w:rPr>
          <w:sz w:val="17"/>
          <w:szCs w:val="17"/>
        </w:rPr>
        <w:t>Event;</w:t>
      </w:r>
      <w:proofErr w:type="gramEnd"/>
    </w:p>
    <w:p w14:paraId="2A6C23C5" w14:textId="77777777" w:rsidR="00957418" w:rsidRPr="00DC3631" w:rsidRDefault="00957418" w:rsidP="00957418">
      <w:pPr>
        <w:pStyle w:val="Heading4"/>
        <w:tabs>
          <w:tab w:val="num" w:pos="2126"/>
        </w:tabs>
        <w:spacing w:before="120"/>
        <w:ind w:hanging="708"/>
        <w:rPr>
          <w:sz w:val="17"/>
          <w:szCs w:val="17"/>
        </w:rPr>
      </w:pPr>
      <w:r w:rsidRPr="00DC3631">
        <w:rPr>
          <w:sz w:val="17"/>
          <w:szCs w:val="17"/>
        </w:rPr>
        <w:t>taken all reasonable steps to overcome and mitigate the effects of the Force Majeure Event as soon as reasonably practicable; and</w:t>
      </w:r>
    </w:p>
    <w:p w14:paraId="11A5106A" w14:textId="77777777" w:rsidR="00957418" w:rsidRPr="00DC3631" w:rsidRDefault="00957418" w:rsidP="00957418">
      <w:pPr>
        <w:pStyle w:val="Heading4"/>
        <w:tabs>
          <w:tab w:val="num" w:pos="2126"/>
        </w:tabs>
        <w:spacing w:before="120"/>
        <w:ind w:hanging="708"/>
        <w:rPr>
          <w:sz w:val="17"/>
          <w:szCs w:val="17"/>
        </w:rPr>
      </w:pPr>
      <w:r w:rsidRPr="00DC3631">
        <w:rPr>
          <w:sz w:val="17"/>
          <w:szCs w:val="17"/>
        </w:rPr>
        <w:t xml:space="preserve">on becoming aware of the Force Majeure Event, promptly informed the other party of the Force Majeure Event. </w:t>
      </w:r>
    </w:p>
    <w:p w14:paraId="04736FCE" w14:textId="77777777" w:rsidR="00957418" w:rsidRPr="00DC3631" w:rsidRDefault="00957418" w:rsidP="00957418">
      <w:pPr>
        <w:pStyle w:val="Heading3"/>
        <w:spacing w:before="120"/>
        <w:rPr>
          <w:sz w:val="17"/>
          <w:szCs w:val="17"/>
        </w:rPr>
      </w:pPr>
      <w:proofErr w:type="gramStart"/>
      <w:r w:rsidRPr="00DC3631">
        <w:rPr>
          <w:sz w:val="17"/>
          <w:szCs w:val="17"/>
        </w:rPr>
        <w:t>In the event that</w:t>
      </w:r>
      <w:proofErr w:type="gramEnd"/>
      <w:r w:rsidRPr="00DC3631">
        <w:rPr>
          <w:sz w:val="17"/>
          <w:szCs w:val="17"/>
        </w:rPr>
        <w:t xml:space="preserve"> the Force Majeure Event continues for more than 30 days starting on the day the impact of the Force Majeure Event starts, the unaffected party may terminate this Agreement by not less than 10 days' notice in writing to the affected party.</w:t>
      </w:r>
    </w:p>
    <w:p w14:paraId="5B94D547" w14:textId="77777777" w:rsidR="00957418" w:rsidRPr="00DC3631" w:rsidRDefault="00957418" w:rsidP="00957418">
      <w:pPr>
        <w:pStyle w:val="Heading2"/>
        <w:spacing w:before="120"/>
        <w:rPr>
          <w:sz w:val="17"/>
          <w:szCs w:val="17"/>
        </w:rPr>
      </w:pPr>
      <w:r w:rsidRPr="00DC3631">
        <w:rPr>
          <w:sz w:val="17"/>
          <w:szCs w:val="17"/>
        </w:rPr>
        <w:t>Assignment</w:t>
      </w:r>
    </w:p>
    <w:p w14:paraId="77C6DB68" w14:textId="77777777" w:rsidR="00957418" w:rsidRPr="00DC3631" w:rsidRDefault="0010667D" w:rsidP="00957418">
      <w:pPr>
        <w:pStyle w:val="BodyTextIndent"/>
        <w:spacing w:before="120"/>
        <w:rPr>
          <w:rFonts w:eastAsia="Arial" w:cs="Arial"/>
          <w:sz w:val="17"/>
          <w:szCs w:val="17"/>
        </w:rPr>
      </w:pPr>
      <w:r>
        <w:rPr>
          <w:rFonts w:eastAsia="Arial" w:cs="Arial"/>
          <w:sz w:val="17"/>
          <w:szCs w:val="17"/>
        </w:rPr>
        <w:t>Customer</w:t>
      </w:r>
      <w:r w:rsidR="00957418" w:rsidRPr="00DC3631">
        <w:rPr>
          <w:rFonts w:eastAsia="Arial" w:cs="Arial"/>
          <w:sz w:val="17"/>
          <w:szCs w:val="17"/>
        </w:rPr>
        <w:t xml:space="preserve"> must not assign any right or liability under this Agreement without the prior written consent of </w:t>
      </w:r>
      <w:r w:rsidR="002B0185">
        <w:rPr>
          <w:rFonts w:eastAsia="Arial" w:cs="Arial"/>
          <w:sz w:val="17"/>
          <w:szCs w:val="17"/>
        </w:rPr>
        <w:t>Supplier</w:t>
      </w:r>
      <w:r w:rsidR="00957418" w:rsidRPr="00DC3631">
        <w:rPr>
          <w:rFonts w:eastAsia="Arial" w:cs="Arial"/>
          <w:sz w:val="17"/>
          <w:szCs w:val="17"/>
        </w:rPr>
        <w:t xml:space="preserve">.  </w:t>
      </w:r>
      <w:r w:rsidR="002B0185">
        <w:rPr>
          <w:rFonts w:eastAsia="Arial" w:cs="Arial"/>
          <w:sz w:val="17"/>
          <w:szCs w:val="17"/>
        </w:rPr>
        <w:t>Supplier</w:t>
      </w:r>
      <w:r w:rsidR="00957418" w:rsidRPr="00DC3631">
        <w:rPr>
          <w:rFonts w:eastAsia="Arial" w:cs="Arial"/>
          <w:sz w:val="17"/>
          <w:szCs w:val="17"/>
        </w:rPr>
        <w:t xml:space="preserve"> may assign its rights or liabilities under this Agreement, or novate this Agreement, to a Related Body Corporate that has the resources and expertise to fully perform this Agreement and </w:t>
      </w:r>
      <w:r>
        <w:rPr>
          <w:rFonts w:eastAsia="Arial" w:cs="Arial"/>
          <w:sz w:val="17"/>
          <w:szCs w:val="17"/>
        </w:rPr>
        <w:t>Customer</w:t>
      </w:r>
      <w:r w:rsidR="00957418" w:rsidRPr="00DC3631">
        <w:rPr>
          <w:rFonts w:eastAsia="Arial" w:cs="Arial"/>
          <w:sz w:val="17"/>
          <w:szCs w:val="17"/>
        </w:rPr>
        <w:t xml:space="preserve"> must take all steps, including executing all documents, reasonably requested by </w:t>
      </w:r>
      <w:r w:rsidR="002B0185">
        <w:rPr>
          <w:rFonts w:eastAsia="Arial" w:cs="Arial"/>
          <w:sz w:val="17"/>
          <w:szCs w:val="17"/>
        </w:rPr>
        <w:t>Supplier</w:t>
      </w:r>
      <w:r w:rsidR="00957418" w:rsidRPr="00DC3631">
        <w:rPr>
          <w:rFonts w:eastAsia="Arial" w:cs="Arial"/>
          <w:sz w:val="17"/>
          <w:szCs w:val="17"/>
        </w:rPr>
        <w:t xml:space="preserve"> for this purpose. </w:t>
      </w:r>
    </w:p>
    <w:p w14:paraId="22DC2416" w14:textId="77777777" w:rsidR="00B8575F" w:rsidRDefault="00B8575F" w:rsidP="00957418">
      <w:pPr>
        <w:pStyle w:val="Heading2"/>
        <w:spacing w:before="120"/>
        <w:rPr>
          <w:sz w:val="17"/>
          <w:szCs w:val="17"/>
        </w:rPr>
      </w:pPr>
      <w:r>
        <w:rPr>
          <w:sz w:val="17"/>
          <w:szCs w:val="17"/>
        </w:rPr>
        <w:t>Sub-contracting</w:t>
      </w:r>
    </w:p>
    <w:p w14:paraId="72612AD8" w14:textId="77777777" w:rsidR="00B8575F" w:rsidRPr="00B8575F" w:rsidRDefault="00B8575F" w:rsidP="00B8575F">
      <w:pPr>
        <w:pStyle w:val="BodyTextIndent"/>
        <w:spacing w:before="120"/>
        <w:rPr>
          <w:rFonts w:eastAsia="Arial" w:cs="Arial"/>
          <w:sz w:val="17"/>
          <w:szCs w:val="17"/>
        </w:rPr>
      </w:pPr>
      <w:r>
        <w:rPr>
          <w:rFonts w:eastAsia="Arial" w:cs="Arial"/>
          <w:sz w:val="17"/>
          <w:szCs w:val="17"/>
        </w:rPr>
        <w:t>Supplier may</w:t>
      </w:r>
      <w:r w:rsidRPr="00B8575F">
        <w:rPr>
          <w:rFonts w:eastAsia="Arial" w:cs="Arial"/>
          <w:sz w:val="17"/>
          <w:szCs w:val="17"/>
        </w:rPr>
        <w:t xml:space="preserve"> sub-contract the performance of this Agreement or any part of this Agreement upon obtaining </w:t>
      </w:r>
      <w:r>
        <w:rPr>
          <w:rFonts w:eastAsia="Arial" w:cs="Arial"/>
          <w:sz w:val="17"/>
          <w:szCs w:val="17"/>
        </w:rPr>
        <w:t>Customer's</w:t>
      </w:r>
      <w:r w:rsidRPr="00B8575F">
        <w:rPr>
          <w:rFonts w:eastAsia="Arial" w:cs="Arial"/>
          <w:sz w:val="17"/>
          <w:szCs w:val="17"/>
        </w:rPr>
        <w:t xml:space="preserve"> prior written consent which consent </w:t>
      </w:r>
      <w:r>
        <w:rPr>
          <w:rFonts w:eastAsia="Arial" w:cs="Arial"/>
          <w:sz w:val="17"/>
          <w:szCs w:val="17"/>
        </w:rPr>
        <w:t>must</w:t>
      </w:r>
      <w:r w:rsidRPr="00B8575F">
        <w:rPr>
          <w:rFonts w:eastAsia="Arial" w:cs="Arial"/>
          <w:sz w:val="17"/>
          <w:szCs w:val="17"/>
        </w:rPr>
        <w:t xml:space="preserve"> not be unreasonably withheld</w:t>
      </w:r>
      <w:r>
        <w:rPr>
          <w:rFonts w:eastAsia="Arial" w:cs="Arial"/>
          <w:sz w:val="17"/>
          <w:szCs w:val="17"/>
        </w:rPr>
        <w:t>.</w:t>
      </w:r>
    </w:p>
    <w:p w14:paraId="14B58BEB" w14:textId="77777777" w:rsidR="00957418" w:rsidRPr="00DC3631" w:rsidRDefault="00957418" w:rsidP="00957418">
      <w:pPr>
        <w:pStyle w:val="Heading2"/>
        <w:spacing w:before="120"/>
        <w:rPr>
          <w:sz w:val="17"/>
          <w:szCs w:val="17"/>
        </w:rPr>
      </w:pPr>
      <w:r w:rsidRPr="00DC3631">
        <w:rPr>
          <w:sz w:val="17"/>
          <w:szCs w:val="17"/>
        </w:rPr>
        <w:t>Notices</w:t>
      </w:r>
    </w:p>
    <w:p w14:paraId="13C57C22"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Any notice may be served by delivery in person</w:t>
      </w:r>
      <w:r w:rsidR="00EB5F9E">
        <w:rPr>
          <w:rFonts w:cs="Arial"/>
          <w:sz w:val="17"/>
          <w:szCs w:val="17"/>
        </w:rPr>
        <w:t>, by email</w:t>
      </w:r>
      <w:r w:rsidRPr="00DC3631">
        <w:rPr>
          <w:rFonts w:cs="Arial"/>
          <w:sz w:val="17"/>
          <w:szCs w:val="17"/>
        </w:rPr>
        <w:t xml:space="preserve"> or by post to the address of the recipient specified in the Details Table or most recently notified </w:t>
      </w:r>
      <w:r w:rsidR="00EB5F9E">
        <w:rPr>
          <w:rFonts w:cs="Arial"/>
          <w:sz w:val="17"/>
          <w:szCs w:val="17"/>
        </w:rPr>
        <w:t>by the recipient to the sender</w:t>
      </w:r>
      <w:r w:rsidRPr="00DC3631">
        <w:rPr>
          <w:rFonts w:cs="Arial"/>
          <w:sz w:val="17"/>
          <w:szCs w:val="17"/>
        </w:rPr>
        <w:t>.</w:t>
      </w:r>
    </w:p>
    <w:p w14:paraId="1A37DBF3"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Any notice is effective for the purposes of this Agreement upon delivery to the recipient before 4.00pm local time on a day in the place in or to which the notice is delivered or sent or otherwise at 9.00am on the next day following delivery or receipt.</w:t>
      </w:r>
    </w:p>
    <w:p w14:paraId="6BFDCA92" w14:textId="77777777" w:rsidR="00957418" w:rsidRPr="00DC3631" w:rsidRDefault="00957418" w:rsidP="00957418">
      <w:pPr>
        <w:pStyle w:val="Heading2"/>
        <w:spacing w:before="120"/>
        <w:rPr>
          <w:sz w:val="17"/>
          <w:szCs w:val="17"/>
        </w:rPr>
      </w:pPr>
      <w:r w:rsidRPr="00DC3631">
        <w:rPr>
          <w:sz w:val="17"/>
          <w:szCs w:val="17"/>
        </w:rPr>
        <w:t>Governing law and jurisdiction</w:t>
      </w:r>
    </w:p>
    <w:p w14:paraId="02514651" w14:textId="77777777" w:rsidR="00957418" w:rsidRPr="00DC3631" w:rsidRDefault="00957418" w:rsidP="00957418">
      <w:pPr>
        <w:pStyle w:val="BodyTextIndent"/>
        <w:spacing w:before="120"/>
        <w:rPr>
          <w:rFonts w:cs="Arial"/>
          <w:sz w:val="17"/>
          <w:szCs w:val="17"/>
        </w:rPr>
      </w:pPr>
      <w:r w:rsidRPr="00DC3631">
        <w:rPr>
          <w:rFonts w:cs="Arial"/>
          <w:sz w:val="17"/>
          <w:szCs w:val="17"/>
        </w:rPr>
        <w:t>This Agreement is governed by the laws of Victoria</w:t>
      </w:r>
      <w:r>
        <w:rPr>
          <w:rFonts w:cs="Arial"/>
          <w:sz w:val="17"/>
          <w:szCs w:val="17"/>
        </w:rPr>
        <w:t>, Australia</w:t>
      </w:r>
      <w:r w:rsidRPr="00DC3631">
        <w:rPr>
          <w:rFonts w:cs="Arial"/>
          <w:sz w:val="17"/>
          <w:szCs w:val="17"/>
        </w:rPr>
        <w:t>.  The parties irrevocably submit to the non-exclusive jurisdiction of the courts having jurisdiction in that state.</w:t>
      </w:r>
    </w:p>
    <w:p w14:paraId="03034DE6" w14:textId="77777777" w:rsidR="00957418" w:rsidRPr="00DC3631" w:rsidRDefault="00957418" w:rsidP="00957418">
      <w:pPr>
        <w:pStyle w:val="Heading2"/>
        <w:spacing w:before="120"/>
        <w:rPr>
          <w:sz w:val="17"/>
          <w:szCs w:val="17"/>
        </w:rPr>
      </w:pPr>
      <w:r w:rsidRPr="00DC3631">
        <w:rPr>
          <w:sz w:val="17"/>
          <w:szCs w:val="17"/>
        </w:rPr>
        <w:t>Amendments</w:t>
      </w:r>
    </w:p>
    <w:p w14:paraId="30D01413" w14:textId="77777777" w:rsidR="00957418" w:rsidRPr="00DC3631" w:rsidRDefault="00B03B18" w:rsidP="00957418">
      <w:pPr>
        <w:pStyle w:val="BodyTextIndent"/>
        <w:spacing w:before="120"/>
        <w:rPr>
          <w:rFonts w:cs="Arial"/>
          <w:sz w:val="17"/>
          <w:szCs w:val="17"/>
        </w:rPr>
      </w:pPr>
      <w:r>
        <w:rPr>
          <w:rFonts w:cs="Arial"/>
          <w:sz w:val="17"/>
          <w:szCs w:val="17"/>
        </w:rPr>
        <w:t>A</w:t>
      </w:r>
      <w:r w:rsidR="00957418" w:rsidRPr="00DC3631">
        <w:rPr>
          <w:rFonts w:cs="Arial"/>
          <w:sz w:val="17"/>
          <w:szCs w:val="17"/>
        </w:rPr>
        <w:t>ny amendment to this Agreement has no force or effect, unless effected by an agreement executed by the parties.</w:t>
      </w:r>
    </w:p>
    <w:p w14:paraId="399EEB20" w14:textId="77777777" w:rsidR="00957418" w:rsidRPr="00DC3631" w:rsidRDefault="00957418" w:rsidP="00957418">
      <w:pPr>
        <w:pStyle w:val="Heading2"/>
        <w:spacing w:before="120"/>
        <w:rPr>
          <w:sz w:val="17"/>
          <w:szCs w:val="17"/>
        </w:rPr>
      </w:pPr>
      <w:r w:rsidRPr="00DC3631">
        <w:rPr>
          <w:sz w:val="17"/>
          <w:szCs w:val="17"/>
        </w:rPr>
        <w:t>Third parties</w:t>
      </w:r>
    </w:p>
    <w:p w14:paraId="20AEEEBD" w14:textId="77777777" w:rsidR="00957418" w:rsidRPr="00DC3631" w:rsidRDefault="00957418" w:rsidP="00957418">
      <w:pPr>
        <w:pStyle w:val="BodyTextIndent"/>
        <w:spacing w:before="120"/>
        <w:rPr>
          <w:rFonts w:cs="Arial"/>
          <w:sz w:val="17"/>
          <w:szCs w:val="17"/>
        </w:rPr>
      </w:pPr>
      <w:r w:rsidRPr="00DC3631">
        <w:rPr>
          <w:rFonts w:cs="Arial"/>
          <w:sz w:val="17"/>
          <w:szCs w:val="17"/>
        </w:rPr>
        <w:t>This Agreement confers rights only upon a person expressed to be a party, and not upon any other person.</w:t>
      </w:r>
    </w:p>
    <w:p w14:paraId="72098067" w14:textId="77777777" w:rsidR="00957418" w:rsidRPr="00DC3631" w:rsidRDefault="00957418" w:rsidP="00957418">
      <w:pPr>
        <w:pStyle w:val="Heading2"/>
        <w:spacing w:before="120"/>
        <w:rPr>
          <w:sz w:val="17"/>
          <w:szCs w:val="17"/>
        </w:rPr>
      </w:pPr>
      <w:r w:rsidRPr="00DC3631">
        <w:rPr>
          <w:sz w:val="17"/>
          <w:szCs w:val="17"/>
        </w:rPr>
        <w:t>Further assurances</w:t>
      </w:r>
    </w:p>
    <w:p w14:paraId="718FF503" w14:textId="77777777" w:rsidR="00957418" w:rsidRPr="00DC3631" w:rsidRDefault="00957418" w:rsidP="00957418">
      <w:pPr>
        <w:pStyle w:val="BodyTextIndent"/>
        <w:spacing w:before="120"/>
        <w:rPr>
          <w:rFonts w:cs="Arial"/>
          <w:sz w:val="17"/>
          <w:szCs w:val="17"/>
        </w:rPr>
      </w:pPr>
      <w:r w:rsidRPr="00DC3631">
        <w:rPr>
          <w:rFonts w:cs="Arial"/>
          <w:sz w:val="17"/>
          <w:szCs w:val="17"/>
        </w:rPr>
        <w:t>Each party must execute any document and perform any action necessary to give full effect to this Agreement, whether before or after performance of this Agreement.</w:t>
      </w:r>
    </w:p>
    <w:p w14:paraId="3AB76F33" w14:textId="77777777" w:rsidR="00957418" w:rsidRPr="00DC3631" w:rsidRDefault="00957418" w:rsidP="00957418">
      <w:pPr>
        <w:pStyle w:val="Heading2"/>
        <w:spacing w:before="120"/>
        <w:rPr>
          <w:sz w:val="17"/>
          <w:szCs w:val="17"/>
        </w:rPr>
      </w:pPr>
      <w:r w:rsidRPr="00DC3631">
        <w:rPr>
          <w:sz w:val="17"/>
          <w:szCs w:val="17"/>
        </w:rPr>
        <w:t>Counterparts</w:t>
      </w:r>
    </w:p>
    <w:p w14:paraId="2A31BBCA" w14:textId="77777777" w:rsidR="00957418" w:rsidRPr="00DC3631" w:rsidRDefault="00957418" w:rsidP="00957418">
      <w:pPr>
        <w:pStyle w:val="BodyTextIndent"/>
        <w:spacing w:before="120"/>
        <w:rPr>
          <w:sz w:val="17"/>
          <w:szCs w:val="17"/>
        </w:rPr>
      </w:pPr>
      <w:r w:rsidRPr="00DC3631">
        <w:rPr>
          <w:sz w:val="17"/>
          <w:szCs w:val="17"/>
        </w:rPr>
        <w:t>This Agreement may be executed in any number of counterparts, all of which taken together are deemed to constitute one and the same document.</w:t>
      </w:r>
    </w:p>
    <w:p w14:paraId="50FDFA11" w14:textId="77777777" w:rsidR="00957418" w:rsidRPr="00DC3631" w:rsidRDefault="00957418" w:rsidP="00957418">
      <w:pPr>
        <w:pStyle w:val="Heading2"/>
        <w:spacing w:before="120"/>
        <w:rPr>
          <w:sz w:val="17"/>
          <w:szCs w:val="17"/>
        </w:rPr>
      </w:pPr>
      <w:r w:rsidRPr="00DC3631">
        <w:rPr>
          <w:sz w:val="17"/>
          <w:szCs w:val="17"/>
        </w:rPr>
        <w:t>Continuing performance</w:t>
      </w:r>
    </w:p>
    <w:p w14:paraId="3A6F352B"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The provisions of this Agreement do not merge with any action performed or document executed by any party for the purposes of performance of this Agreement.</w:t>
      </w:r>
    </w:p>
    <w:p w14:paraId="5757880A"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Any indemnity under this Agreement:</w:t>
      </w:r>
    </w:p>
    <w:p w14:paraId="540AC42B" w14:textId="77777777" w:rsidR="00957418" w:rsidRPr="00DC3631" w:rsidRDefault="00957418" w:rsidP="00957418">
      <w:pPr>
        <w:pStyle w:val="Heading4"/>
        <w:tabs>
          <w:tab w:val="num" w:pos="2126"/>
        </w:tabs>
        <w:spacing w:before="120"/>
        <w:ind w:hanging="708"/>
        <w:rPr>
          <w:rFonts w:cs="Arial"/>
          <w:sz w:val="17"/>
          <w:szCs w:val="17"/>
        </w:rPr>
      </w:pPr>
      <w:r w:rsidRPr="00DC3631">
        <w:rPr>
          <w:rFonts w:cs="Arial"/>
          <w:sz w:val="17"/>
          <w:szCs w:val="17"/>
        </w:rPr>
        <w:t>constitutes a liability separate and independent from any other liability under this Agreement or any other agreement; and</w:t>
      </w:r>
    </w:p>
    <w:p w14:paraId="3C148BF9" w14:textId="77777777" w:rsidR="00957418" w:rsidRPr="00DC3631" w:rsidRDefault="00957418" w:rsidP="00957418">
      <w:pPr>
        <w:pStyle w:val="Heading4"/>
        <w:tabs>
          <w:tab w:val="num" w:pos="2126"/>
        </w:tabs>
        <w:spacing w:before="120"/>
        <w:ind w:hanging="708"/>
        <w:rPr>
          <w:rFonts w:cs="Arial"/>
          <w:sz w:val="17"/>
          <w:szCs w:val="17"/>
        </w:rPr>
      </w:pPr>
      <w:r w:rsidRPr="00DC3631">
        <w:rPr>
          <w:rFonts w:cs="Arial"/>
          <w:sz w:val="17"/>
          <w:szCs w:val="17"/>
        </w:rPr>
        <w:t>survives and continues after performance of this Agreement.</w:t>
      </w:r>
    </w:p>
    <w:p w14:paraId="7B4AADF0" w14:textId="77777777" w:rsidR="00957418" w:rsidRPr="00DC3631" w:rsidRDefault="00957418" w:rsidP="00957418">
      <w:pPr>
        <w:pStyle w:val="Heading2"/>
        <w:spacing w:before="120"/>
        <w:rPr>
          <w:sz w:val="17"/>
          <w:szCs w:val="17"/>
        </w:rPr>
      </w:pPr>
      <w:r w:rsidRPr="00DC3631">
        <w:rPr>
          <w:sz w:val="17"/>
          <w:szCs w:val="17"/>
        </w:rPr>
        <w:t>Waiver</w:t>
      </w:r>
    </w:p>
    <w:p w14:paraId="7AFFD242" w14:textId="77777777" w:rsidR="00AD62FC" w:rsidRPr="0044445D" w:rsidRDefault="00AD62FC" w:rsidP="00AD62FC">
      <w:pPr>
        <w:pStyle w:val="Heading3"/>
        <w:spacing w:before="120"/>
        <w:ind w:left="1418" w:hanging="709"/>
      </w:pPr>
      <w:r w:rsidRPr="00AD62FC">
        <w:rPr>
          <w:rFonts w:cs="Arial"/>
          <w:sz w:val="17"/>
          <w:szCs w:val="17"/>
        </w:rPr>
        <w:t xml:space="preserve">No right under this Agreement shall be deemed to be waived except by </w:t>
      </w:r>
      <w:r>
        <w:rPr>
          <w:rFonts w:cs="Arial"/>
          <w:sz w:val="17"/>
          <w:szCs w:val="17"/>
        </w:rPr>
        <w:t>n</w:t>
      </w:r>
      <w:r w:rsidRPr="00AD62FC">
        <w:rPr>
          <w:rFonts w:cs="Arial"/>
          <w:sz w:val="17"/>
          <w:szCs w:val="17"/>
        </w:rPr>
        <w:t xml:space="preserve">otice in writing signed by </w:t>
      </w:r>
      <w:r>
        <w:rPr>
          <w:rFonts w:cs="Arial"/>
          <w:sz w:val="17"/>
          <w:szCs w:val="17"/>
        </w:rPr>
        <w:t>the waiving</w:t>
      </w:r>
      <w:r w:rsidRPr="00AD62FC">
        <w:rPr>
          <w:rFonts w:cs="Arial"/>
          <w:sz w:val="17"/>
          <w:szCs w:val="17"/>
        </w:rPr>
        <w:t xml:space="preserve"> party.</w:t>
      </w:r>
    </w:p>
    <w:p w14:paraId="43323AC4" w14:textId="77777777" w:rsidR="00957418" w:rsidRPr="00DC3631" w:rsidRDefault="00957418" w:rsidP="00AD62FC">
      <w:pPr>
        <w:pStyle w:val="Heading3"/>
        <w:spacing w:before="120"/>
        <w:ind w:left="1418" w:hanging="709"/>
        <w:rPr>
          <w:rFonts w:cs="Arial"/>
          <w:sz w:val="17"/>
          <w:szCs w:val="17"/>
        </w:rPr>
      </w:pPr>
      <w:r w:rsidRPr="00DC3631">
        <w:rPr>
          <w:rFonts w:cs="Arial"/>
          <w:sz w:val="17"/>
          <w:szCs w:val="17"/>
        </w:rPr>
        <w:t>Any failure by any party to exercise any right under this Agreement does not operate as a waiver and the single or partial exercise of any right by a party does not preclude any other or further exercise of that or any other right by that party.</w:t>
      </w:r>
    </w:p>
    <w:p w14:paraId="790556BA" w14:textId="77777777" w:rsidR="00957418" w:rsidRPr="00DC3631" w:rsidRDefault="00957418" w:rsidP="00957418">
      <w:pPr>
        <w:pStyle w:val="Heading2"/>
        <w:spacing w:before="120"/>
        <w:rPr>
          <w:sz w:val="17"/>
          <w:szCs w:val="17"/>
        </w:rPr>
      </w:pPr>
      <w:r w:rsidRPr="00DC3631">
        <w:rPr>
          <w:sz w:val="17"/>
          <w:szCs w:val="17"/>
        </w:rPr>
        <w:lastRenderedPageBreak/>
        <w:t>Remedies</w:t>
      </w:r>
    </w:p>
    <w:p w14:paraId="5CDD227E" w14:textId="77777777" w:rsidR="00957418" w:rsidRPr="00DC3631" w:rsidRDefault="00957418" w:rsidP="00957418">
      <w:pPr>
        <w:pStyle w:val="BodyTextIndent"/>
        <w:spacing w:before="120"/>
        <w:rPr>
          <w:rFonts w:cs="Arial"/>
          <w:sz w:val="17"/>
          <w:szCs w:val="17"/>
        </w:rPr>
      </w:pPr>
      <w:r w:rsidRPr="00DC3631">
        <w:rPr>
          <w:rFonts w:cs="Arial"/>
          <w:sz w:val="17"/>
          <w:szCs w:val="17"/>
        </w:rPr>
        <w:t>The rights of a party under this Agreement are cumulative and not exclusive of any rights provided by law.</w:t>
      </w:r>
    </w:p>
    <w:p w14:paraId="2A811E9B" w14:textId="77777777" w:rsidR="00957418" w:rsidRPr="00DC3631" w:rsidRDefault="00957418" w:rsidP="00957418">
      <w:pPr>
        <w:pStyle w:val="Heading2"/>
        <w:spacing w:before="120"/>
        <w:rPr>
          <w:sz w:val="17"/>
          <w:szCs w:val="17"/>
        </w:rPr>
      </w:pPr>
      <w:r w:rsidRPr="00DC3631">
        <w:rPr>
          <w:sz w:val="17"/>
          <w:szCs w:val="17"/>
        </w:rPr>
        <w:t>Severability</w:t>
      </w:r>
    </w:p>
    <w:p w14:paraId="367FEA30" w14:textId="77777777" w:rsidR="00957418" w:rsidRPr="00DC3631" w:rsidRDefault="00957418" w:rsidP="00957418">
      <w:pPr>
        <w:pStyle w:val="BodyTextIndent"/>
        <w:spacing w:before="120"/>
        <w:rPr>
          <w:rFonts w:cs="Arial"/>
          <w:sz w:val="17"/>
          <w:szCs w:val="17"/>
        </w:rPr>
      </w:pPr>
      <w:r w:rsidRPr="00DC3631">
        <w:rPr>
          <w:rFonts w:cs="Arial"/>
          <w:sz w:val="17"/>
          <w:szCs w:val="17"/>
        </w:rPr>
        <w:t>Any provision of this Agreement which is invalid in any jurisdiction is invalid in that jurisdiction to that extent, without invalidating or affecting the remaining provisions of this Agreement or the validity of that provision in any other jurisdiction.</w:t>
      </w:r>
    </w:p>
    <w:p w14:paraId="64481105" w14:textId="77777777" w:rsidR="00957418" w:rsidRPr="00DC3631" w:rsidRDefault="00957418" w:rsidP="00957418">
      <w:pPr>
        <w:pStyle w:val="Heading2"/>
        <w:spacing w:before="120"/>
        <w:rPr>
          <w:sz w:val="17"/>
          <w:szCs w:val="17"/>
        </w:rPr>
      </w:pPr>
      <w:r w:rsidRPr="00DC3631">
        <w:rPr>
          <w:sz w:val="17"/>
          <w:szCs w:val="17"/>
        </w:rPr>
        <w:t>Survival</w:t>
      </w:r>
    </w:p>
    <w:p w14:paraId="3BC1E800" w14:textId="77777777" w:rsidR="00957418" w:rsidRPr="00DC3631" w:rsidRDefault="00957418" w:rsidP="00957418">
      <w:pPr>
        <w:pStyle w:val="BodyTextIndent"/>
        <w:spacing w:before="120"/>
        <w:rPr>
          <w:rFonts w:cs="Arial"/>
          <w:sz w:val="17"/>
          <w:szCs w:val="17"/>
        </w:rPr>
      </w:pPr>
      <w:r w:rsidRPr="00DC3631">
        <w:rPr>
          <w:rFonts w:cs="Arial"/>
          <w:sz w:val="17"/>
          <w:szCs w:val="17"/>
        </w:rPr>
        <w:t>Any term of this Agreement that is expressed to survive, or by its nature survives, the termination or expiry of this Agreement will survive and continue in effect following termination or expiry of this Agreement.</w:t>
      </w:r>
    </w:p>
    <w:p w14:paraId="18EE1328" w14:textId="77777777" w:rsidR="00751454" w:rsidRDefault="00751454" w:rsidP="00957418">
      <w:pPr>
        <w:pStyle w:val="Heading2"/>
        <w:spacing w:before="120"/>
        <w:rPr>
          <w:sz w:val="17"/>
          <w:szCs w:val="17"/>
        </w:rPr>
      </w:pPr>
      <w:r>
        <w:rPr>
          <w:sz w:val="17"/>
          <w:szCs w:val="17"/>
        </w:rPr>
        <w:t>Publicity</w:t>
      </w:r>
    </w:p>
    <w:p w14:paraId="0061A021" w14:textId="77777777" w:rsidR="00751454" w:rsidRPr="00751454" w:rsidRDefault="00751454" w:rsidP="00751454">
      <w:pPr>
        <w:pStyle w:val="BodyTextIndent"/>
        <w:spacing w:before="120"/>
      </w:pPr>
      <w:r>
        <w:rPr>
          <w:rFonts w:cs="Arial"/>
          <w:sz w:val="17"/>
          <w:szCs w:val="17"/>
        </w:rPr>
        <w:t xml:space="preserve">Notwithstanding clause </w:t>
      </w:r>
      <w:r>
        <w:rPr>
          <w:rFonts w:cs="Arial"/>
          <w:sz w:val="17"/>
          <w:szCs w:val="17"/>
        </w:rPr>
        <w:fldChar w:fldCharType="begin"/>
      </w:r>
      <w:r>
        <w:rPr>
          <w:rFonts w:cs="Arial"/>
          <w:sz w:val="17"/>
          <w:szCs w:val="17"/>
        </w:rPr>
        <w:instrText xml:space="preserve"> REF _Ref498949998 \r \h </w:instrText>
      </w:r>
      <w:r>
        <w:rPr>
          <w:rFonts w:cs="Arial"/>
          <w:sz w:val="17"/>
          <w:szCs w:val="17"/>
        </w:rPr>
      </w:r>
      <w:r>
        <w:rPr>
          <w:rFonts w:cs="Arial"/>
          <w:sz w:val="17"/>
          <w:szCs w:val="17"/>
        </w:rPr>
        <w:fldChar w:fldCharType="separate"/>
      </w:r>
      <w:r w:rsidR="000A057A">
        <w:rPr>
          <w:rFonts w:cs="Arial"/>
          <w:sz w:val="17"/>
          <w:szCs w:val="17"/>
        </w:rPr>
        <w:t>12</w:t>
      </w:r>
      <w:r>
        <w:rPr>
          <w:rFonts w:cs="Arial"/>
          <w:sz w:val="17"/>
          <w:szCs w:val="17"/>
        </w:rPr>
        <w:fldChar w:fldCharType="end"/>
      </w:r>
      <w:r>
        <w:rPr>
          <w:rFonts w:cs="Arial"/>
          <w:sz w:val="17"/>
          <w:szCs w:val="17"/>
        </w:rPr>
        <w:t xml:space="preserve">, </w:t>
      </w:r>
      <w:r w:rsidRPr="00751454">
        <w:rPr>
          <w:rFonts w:cs="Arial"/>
          <w:sz w:val="17"/>
          <w:szCs w:val="17"/>
        </w:rPr>
        <w:t xml:space="preserve">Supplier may announce the relationship set forth in this Agreement in a list of clients, press release, or similar public announcement without approval </w:t>
      </w:r>
      <w:r>
        <w:rPr>
          <w:rFonts w:cs="Arial"/>
          <w:sz w:val="17"/>
          <w:szCs w:val="17"/>
        </w:rPr>
        <w:t>by Customer.</w:t>
      </w:r>
    </w:p>
    <w:p w14:paraId="3C48C71D" w14:textId="77777777" w:rsidR="00957418" w:rsidRPr="00DC3631" w:rsidRDefault="00957418" w:rsidP="00957418">
      <w:pPr>
        <w:pStyle w:val="Heading2"/>
        <w:spacing w:before="120"/>
        <w:rPr>
          <w:sz w:val="17"/>
          <w:szCs w:val="17"/>
        </w:rPr>
      </w:pPr>
      <w:r w:rsidRPr="00DC3631">
        <w:rPr>
          <w:sz w:val="17"/>
          <w:szCs w:val="17"/>
        </w:rPr>
        <w:t>Party acting as trustee</w:t>
      </w:r>
    </w:p>
    <w:p w14:paraId="4F0B750F" w14:textId="77777777" w:rsidR="00957418" w:rsidRPr="00DC3631" w:rsidRDefault="00957418" w:rsidP="00957418">
      <w:pPr>
        <w:pStyle w:val="BodyTextIndent"/>
        <w:spacing w:before="120"/>
        <w:rPr>
          <w:sz w:val="17"/>
          <w:szCs w:val="17"/>
        </w:rPr>
      </w:pPr>
      <w:r w:rsidRPr="00DC3631">
        <w:rPr>
          <w:sz w:val="17"/>
          <w:szCs w:val="17"/>
        </w:rPr>
        <w:t xml:space="preserve">If a party enters into this Agreement as trustee of a trust, that party and its successors as trustee of the trust will be liable under this Agreement </w:t>
      </w:r>
      <w:proofErr w:type="gramStart"/>
      <w:r w:rsidRPr="00DC3631">
        <w:rPr>
          <w:sz w:val="17"/>
          <w:szCs w:val="17"/>
        </w:rPr>
        <w:t>in its own right and</w:t>
      </w:r>
      <w:proofErr w:type="gramEnd"/>
      <w:r w:rsidRPr="00DC3631">
        <w:rPr>
          <w:sz w:val="17"/>
          <w:szCs w:val="17"/>
        </w:rPr>
        <w:t xml:space="preserve"> as trustee of the trust.  Nothing releases the party from any liability in its personal capacity.  The party warrants that at the date of this Agreement:</w:t>
      </w:r>
    </w:p>
    <w:p w14:paraId="05969A4B" w14:textId="77777777" w:rsidR="00957418" w:rsidRPr="00DC3631" w:rsidRDefault="00957418" w:rsidP="00957418">
      <w:pPr>
        <w:pStyle w:val="Heading3"/>
        <w:spacing w:before="120"/>
        <w:ind w:left="1418" w:hanging="709"/>
        <w:rPr>
          <w:sz w:val="17"/>
          <w:szCs w:val="17"/>
        </w:rPr>
      </w:pPr>
      <w:r w:rsidRPr="00DC3631">
        <w:rPr>
          <w:sz w:val="17"/>
          <w:szCs w:val="17"/>
        </w:rPr>
        <w:t xml:space="preserve">all the powers and discretions conferred by the deed establishing the trust are capable of being validly exercised by the party as trustee and have not been varied or revoked and the trust is a valid and subsisting </w:t>
      </w:r>
      <w:proofErr w:type="gramStart"/>
      <w:r w:rsidRPr="00DC3631">
        <w:rPr>
          <w:sz w:val="17"/>
          <w:szCs w:val="17"/>
        </w:rPr>
        <w:t>trust;</w:t>
      </w:r>
      <w:proofErr w:type="gramEnd"/>
    </w:p>
    <w:p w14:paraId="7DA9DA8D" w14:textId="77777777" w:rsidR="00957418" w:rsidRPr="00DC3631" w:rsidRDefault="00957418" w:rsidP="00957418">
      <w:pPr>
        <w:pStyle w:val="Heading3"/>
        <w:spacing w:before="120"/>
        <w:ind w:left="1418" w:hanging="709"/>
        <w:rPr>
          <w:sz w:val="17"/>
          <w:szCs w:val="17"/>
        </w:rPr>
      </w:pPr>
      <w:r w:rsidRPr="00DC3631">
        <w:rPr>
          <w:sz w:val="17"/>
          <w:szCs w:val="17"/>
        </w:rPr>
        <w:t xml:space="preserve">the party is the sole trustee of the trust and has full and unfettered power under the terms of the deed establishing the trust to </w:t>
      </w:r>
      <w:proofErr w:type="gramStart"/>
      <w:r w:rsidRPr="00DC3631">
        <w:rPr>
          <w:sz w:val="17"/>
          <w:szCs w:val="17"/>
        </w:rPr>
        <w:t>enter into</w:t>
      </w:r>
      <w:proofErr w:type="gramEnd"/>
      <w:r w:rsidRPr="00DC3631">
        <w:rPr>
          <w:sz w:val="17"/>
          <w:szCs w:val="17"/>
        </w:rPr>
        <w:t xml:space="preserve"> and be bound by this Agreement on behalf of the trust and that this Agreement is being executed and entered into as part of the due and proper administration of the trust and for the benefit of the beneficiaries of the trust; and</w:t>
      </w:r>
    </w:p>
    <w:p w14:paraId="783252F9" w14:textId="77777777" w:rsidR="00957418" w:rsidRPr="00DC3631" w:rsidRDefault="00957418" w:rsidP="00957418">
      <w:pPr>
        <w:pStyle w:val="Heading3"/>
        <w:spacing w:before="120"/>
        <w:ind w:left="1418" w:hanging="709"/>
        <w:rPr>
          <w:rFonts w:cs="Arial"/>
          <w:sz w:val="17"/>
          <w:szCs w:val="17"/>
        </w:rPr>
      </w:pPr>
      <w:r w:rsidRPr="00DC3631">
        <w:rPr>
          <w:sz w:val="17"/>
          <w:szCs w:val="17"/>
        </w:rPr>
        <w:t>no restriction on the party’s right of indemnity out of or lien over the trust's assets exists or will be created or permitted to exist and that right will have priority over the right of the beneficiaries to the trust's assets.</w:t>
      </w:r>
    </w:p>
    <w:p w14:paraId="3DA60F1F" w14:textId="77777777" w:rsidR="00957418" w:rsidRPr="00DC3631" w:rsidRDefault="00957418" w:rsidP="00FA45B9">
      <w:pPr>
        <w:pStyle w:val="Heading1"/>
        <w:spacing w:before="120"/>
        <w:rPr>
          <w:rFonts w:cs="Arial"/>
          <w:sz w:val="17"/>
          <w:szCs w:val="17"/>
        </w:rPr>
      </w:pPr>
      <w:bookmarkStart w:id="65" w:name="_Toc500141246"/>
      <w:r w:rsidRPr="00DC3631">
        <w:rPr>
          <w:rFonts w:cs="Arial"/>
          <w:sz w:val="17"/>
          <w:szCs w:val="17"/>
        </w:rPr>
        <w:t>Definitions and interpretation</w:t>
      </w:r>
      <w:bookmarkEnd w:id="65"/>
    </w:p>
    <w:p w14:paraId="269EEB0F" w14:textId="77777777" w:rsidR="00957418" w:rsidRPr="00DC3631" w:rsidRDefault="00957418" w:rsidP="00957418">
      <w:pPr>
        <w:pStyle w:val="Heading2"/>
        <w:spacing w:before="120"/>
        <w:rPr>
          <w:sz w:val="17"/>
          <w:szCs w:val="17"/>
        </w:rPr>
      </w:pPr>
      <w:r w:rsidRPr="00DC3631">
        <w:rPr>
          <w:sz w:val="17"/>
          <w:szCs w:val="17"/>
        </w:rPr>
        <w:t>Definitions</w:t>
      </w:r>
    </w:p>
    <w:p w14:paraId="39AC6D46" w14:textId="77777777" w:rsidR="00957418" w:rsidRPr="00DC3631" w:rsidRDefault="00957418" w:rsidP="00957418">
      <w:pPr>
        <w:pStyle w:val="BodyTextIndent"/>
        <w:spacing w:before="120"/>
        <w:rPr>
          <w:rFonts w:cs="Arial"/>
          <w:sz w:val="17"/>
          <w:szCs w:val="17"/>
        </w:rPr>
      </w:pPr>
      <w:r w:rsidRPr="00DC3631">
        <w:rPr>
          <w:rFonts w:cs="Arial"/>
          <w:sz w:val="17"/>
          <w:szCs w:val="17"/>
        </w:rPr>
        <w:t>In this Agreement unless the context otherwise requires:</w:t>
      </w:r>
    </w:p>
    <w:p w14:paraId="26E8F391" w14:textId="77777777" w:rsidR="007E6B58" w:rsidRPr="00DC3631" w:rsidRDefault="00957418" w:rsidP="001F2FF8">
      <w:pPr>
        <w:pStyle w:val="BodyTextIndent"/>
        <w:spacing w:before="120"/>
        <w:rPr>
          <w:rFonts w:cs="Arial"/>
          <w:sz w:val="17"/>
          <w:szCs w:val="17"/>
        </w:rPr>
      </w:pPr>
      <w:r w:rsidRPr="00DC3631">
        <w:rPr>
          <w:rFonts w:cs="Arial"/>
          <w:b/>
          <w:sz w:val="17"/>
          <w:szCs w:val="17"/>
        </w:rPr>
        <w:t xml:space="preserve">Authorised User </w:t>
      </w:r>
      <w:r w:rsidRPr="00DC3631">
        <w:rPr>
          <w:rFonts w:cs="Arial"/>
          <w:sz w:val="17"/>
          <w:szCs w:val="17"/>
        </w:rPr>
        <w:t xml:space="preserve">means Personnel of </w:t>
      </w:r>
      <w:r w:rsidR="0010667D">
        <w:rPr>
          <w:rFonts w:cs="Arial"/>
          <w:sz w:val="17"/>
          <w:szCs w:val="17"/>
        </w:rPr>
        <w:t>Customer</w:t>
      </w:r>
      <w:r w:rsidRPr="00DC3631">
        <w:rPr>
          <w:rFonts w:cs="Arial"/>
          <w:sz w:val="17"/>
          <w:szCs w:val="17"/>
        </w:rPr>
        <w:t xml:space="preserve"> whom </w:t>
      </w:r>
      <w:r w:rsidR="0010667D">
        <w:rPr>
          <w:rFonts w:cs="Arial"/>
          <w:sz w:val="17"/>
          <w:szCs w:val="17"/>
        </w:rPr>
        <w:t>Customer</w:t>
      </w:r>
      <w:r w:rsidRPr="00DC3631">
        <w:rPr>
          <w:rFonts w:cs="Arial"/>
          <w:sz w:val="17"/>
          <w:szCs w:val="17"/>
        </w:rPr>
        <w:t xml:space="preserve"> invites and/or permits to access and use the </w:t>
      </w:r>
      <w:r w:rsidR="00D03E63">
        <w:rPr>
          <w:rFonts w:cs="Arial"/>
          <w:sz w:val="17"/>
          <w:szCs w:val="17"/>
        </w:rPr>
        <w:t>Software or the Documentation</w:t>
      </w:r>
      <w:r w:rsidRPr="00DC3631">
        <w:rPr>
          <w:rFonts w:cs="Arial"/>
          <w:sz w:val="17"/>
          <w:szCs w:val="17"/>
        </w:rPr>
        <w:t>.</w:t>
      </w:r>
    </w:p>
    <w:p w14:paraId="51D4D30C" w14:textId="77777777" w:rsidR="00957418" w:rsidRDefault="00957418" w:rsidP="00957418">
      <w:pPr>
        <w:pStyle w:val="BodyTextIndent"/>
        <w:spacing w:before="120"/>
        <w:rPr>
          <w:rFonts w:cs="Arial"/>
          <w:sz w:val="17"/>
          <w:szCs w:val="17"/>
        </w:rPr>
      </w:pPr>
      <w:r w:rsidRPr="00DC3631">
        <w:rPr>
          <w:rFonts w:cs="Arial"/>
          <w:b/>
          <w:sz w:val="17"/>
          <w:szCs w:val="17"/>
        </w:rPr>
        <w:t>Business Day</w:t>
      </w:r>
      <w:r w:rsidRPr="00DC3631">
        <w:rPr>
          <w:rFonts w:cs="Arial"/>
          <w:sz w:val="17"/>
          <w:szCs w:val="17"/>
        </w:rPr>
        <w:t xml:space="preserve"> means a day that is not a Saturday, Sunday, public </w:t>
      </w:r>
      <w:proofErr w:type="gramStart"/>
      <w:r w:rsidRPr="00DC3631">
        <w:rPr>
          <w:rFonts w:cs="Arial"/>
          <w:sz w:val="17"/>
          <w:szCs w:val="17"/>
        </w:rPr>
        <w:t>holiday</w:t>
      </w:r>
      <w:proofErr w:type="gramEnd"/>
      <w:r w:rsidRPr="00DC3631">
        <w:rPr>
          <w:rFonts w:cs="Arial"/>
          <w:sz w:val="17"/>
          <w:szCs w:val="17"/>
        </w:rPr>
        <w:t xml:space="preserve"> or bank holiday in </w:t>
      </w:r>
      <w:r w:rsidR="00643A86">
        <w:rPr>
          <w:rFonts w:cs="Arial"/>
          <w:sz w:val="17"/>
          <w:szCs w:val="17"/>
        </w:rPr>
        <w:t>the Time Zone Location</w:t>
      </w:r>
      <w:r w:rsidRPr="00DC3631">
        <w:rPr>
          <w:rFonts w:cs="Arial"/>
          <w:sz w:val="17"/>
          <w:szCs w:val="17"/>
        </w:rPr>
        <w:t>.</w:t>
      </w:r>
    </w:p>
    <w:p w14:paraId="6CB1573D" w14:textId="77777777" w:rsidR="00205C65" w:rsidRPr="00DC3631" w:rsidRDefault="00205C65" w:rsidP="00957418">
      <w:pPr>
        <w:pStyle w:val="BodyTextIndent"/>
        <w:spacing w:before="120"/>
        <w:rPr>
          <w:rFonts w:cs="Arial"/>
          <w:sz w:val="17"/>
          <w:szCs w:val="17"/>
        </w:rPr>
      </w:pPr>
      <w:r w:rsidRPr="00205C65">
        <w:rPr>
          <w:b/>
          <w:sz w:val="17"/>
          <w:szCs w:val="17"/>
        </w:rPr>
        <w:t>Business Hours</w:t>
      </w:r>
      <w:r>
        <w:rPr>
          <w:sz w:val="17"/>
          <w:szCs w:val="17"/>
        </w:rPr>
        <w:t xml:space="preserve"> means 8.30am to 5.30pm (</w:t>
      </w:r>
      <w:r w:rsidR="00643A86">
        <w:rPr>
          <w:sz w:val="17"/>
          <w:szCs w:val="17"/>
        </w:rPr>
        <w:t>in the Time Zone Location</w:t>
      </w:r>
      <w:r>
        <w:rPr>
          <w:sz w:val="17"/>
          <w:szCs w:val="17"/>
        </w:rPr>
        <w:t>) on a Business Day.</w:t>
      </w:r>
    </w:p>
    <w:p w14:paraId="6A6C9DDE" w14:textId="77777777" w:rsidR="00957418" w:rsidRPr="00DC3631" w:rsidRDefault="00957418" w:rsidP="00957418">
      <w:pPr>
        <w:pStyle w:val="BodyTextIndent"/>
        <w:spacing w:before="120"/>
        <w:rPr>
          <w:rFonts w:cs="Arial"/>
          <w:sz w:val="17"/>
          <w:szCs w:val="17"/>
        </w:rPr>
      </w:pPr>
      <w:r w:rsidRPr="00DC3631">
        <w:rPr>
          <w:rFonts w:cs="Arial"/>
          <w:b/>
          <w:sz w:val="17"/>
          <w:szCs w:val="17"/>
        </w:rPr>
        <w:t>Changes</w:t>
      </w:r>
      <w:r w:rsidRPr="00DC3631">
        <w:rPr>
          <w:rFonts w:cs="Arial"/>
          <w:sz w:val="17"/>
          <w:szCs w:val="17"/>
        </w:rPr>
        <w:t xml:space="preserve"> means any </w:t>
      </w:r>
      <w:r w:rsidRPr="00DC3631">
        <w:rPr>
          <w:sz w:val="17"/>
          <w:szCs w:val="17"/>
        </w:rPr>
        <w:t xml:space="preserve">upgrades, maintenance, additions or removals of any features and functionality, redesign, improvements, or any other alterations to the </w:t>
      </w:r>
      <w:r w:rsidR="00D03E63">
        <w:rPr>
          <w:sz w:val="17"/>
          <w:szCs w:val="17"/>
        </w:rPr>
        <w:t>Software</w:t>
      </w:r>
      <w:r w:rsidRPr="00DC3631">
        <w:rPr>
          <w:sz w:val="17"/>
          <w:szCs w:val="17"/>
        </w:rPr>
        <w:t>.</w:t>
      </w:r>
    </w:p>
    <w:p w14:paraId="63F13E44" w14:textId="77777777" w:rsidR="00957418" w:rsidRPr="00DC3631" w:rsidRDefault="00957418" w:rsidP="00957418">
      <w:pPr>
        <w:pStyle w:val="BodyTextIndent"/>
        <w:spacing w:before="120"/>
        <w:rPr>
          <w:rFonts w:cs="Arial"/>
          <w:sz w:val="17"/>
          <w:szCs w:val="17"/>
        </w:rPr>
      </w:pPr>
      <w:r w:rsidRPr="00DC3631">
        <w:rPr>
          <w:rFonts w:cs="Arial"/>
          <w:b/>
          <w:sz w:val="17"/>
          <w:szCs w:val="17"/>
        </w:rPr>
        <w:t>Claim</w:t>
      </w:r>
      <w:r w:rsidRPr="00DC3631">
        <w:rPr>
          <w:rFonts w:cs="Arial"/>
          <w:sz w:val="17"/>
          <w:szCs w:val="17"/>
        </w:rPr>
        <w:t xml:space="preserve"> means any claim, action, proceeding or investigation of any nature or kind and includes the allegation of a claim.</w:t>
      </w:r>
    </w:p>
    <w:p w14:paraId="38EE90C5" w14:textId="77777777" w:rsidR="00957418" w:rsidRPr="00DC3631" w:rsidRDefault="00957418" w:rsidP="00957418">
      <w:pPr>
        <w:pStyle w:val="BodyTextIndent"/>
        <w:spacing w:before="120"/>
        <w:rPr>
          <w:rFonts w:cs="Arial"/>
          <w:sz w:val="17"/>
          <w:szCs w:val="17"/>
        </w:rPr>
      </w:pPr>
      <w:r w:rsidRPr="00DC3631">
        <w:rPr>
          <w:rFonts w:cs="Arial"/>
          <w:b/>
          <w:sz w:val="17"/>
          <w:szCs w:val="17"/>
        </w:rPr>
        <w:t xml:space="preserve">Commencement Date </w:t>
      </w:r>
      <w:r w:rsidRPr="00DC3631">
        <w:rPr>
          <w:rFonts w:cs="Arial"/>
          <w:sz w:val="17"/>
          <w:szCs w:val="17"/>
        </w:rPr>
        <w:t>means the date specified in the Details Table.</w:t>
      </w:r>
    </w:p>
    <w:p w14:paraId="333495C8" w14:textId="77777777" w:rsidR="00957418" w:rsidRPr="00DC3631" w:rsidRDefault="00957418" w:rsidP="00957418">
      <w:pPr>
        <w:pStyle w:val="BodyTextIndent"/>
        <w:spacing w:before="120"/>
        <w:rPr>
          <w:rFonts w:cs="Arial"/>
          <w:sz w:val="17"/>
          <w:szCs w:val="17"/>
        </w:rPr>
      </w:pPr>
      <w:r w:rsidRPr="00DC3631">
        <w:rPr>
          <w:rFonts w:cs="Arial"/>
          <w:b/>
          <w:sz w:val="17"/>
          <w:szCs w:val="17"/>
        </w:rPr>
        <w:t>Confidential Information</w:t>
      </w:r>
      <w:r w:rsidRPr="00DC3631">
        <w:rPr>
          <w:rFonts w:cs="Arial"/>
          <w:sz w:val="17"/>
          <w:szCs w:val="17"/>
        </w:rPr>
        <w:t xml:space="preserve"> means, in relation to a party (for the purposes of this definition, the </w:t>
      </w:r>
      <w:r w:rsidRPr="00DC3631">
        <w:rPr>
          <w:rFonts w:cs="Arial"/>
          <w:b/>
          <w:sz w:val="17"/>
          <w:szCs w:val="17"/>
        </w:rPr>
        <w:t>Discloser</w:t>
      </w:r>
      <w:r w:rsidRPr="00DC3631">
        <w:rPr>
          <w:rFonts w:cs="Arial"/>
          <w:sz w:val="17"/>
          <w:szCs w:val="17"/>
        </w:rPr>
        <w:t>):</w:t>
      </w:r>
    </w:p>
    <w:p w14:paraId="0362E6B0" w14:textId="77777777" w:rsidR="00957418" w:rsidRPr="00F95A5D" w:rsidRDefault="00957418" w:rsidP="00F95A5D">
      <w:pPr>
        <w:pStyle w:val="Heading3"/>
        <w:numPr>
          <w:ilvl w:val="2"/>
          <w:numId w:val="40"/>
        </w:numPr>
        <w:spacing w:before="120"/>
        <w:rPr>
          <w:rFonts w:cs="Arial"/>
          <w:sz w:val="17"/>
          <w:szCs w:val="17"/>
        </w:rPr>
      </w:pPr>
      <w:r w:rsidRPr="00F95A5D">
        <w:rPr>
          <w:rFonts w:cs="Arial"/>
          <w:sz w:val="17"/>
          <w:szCs w:val="17"/>
        </w:rPr>
        <w:t xml:space="preserve">information relating to or used by the Discloser, including know-how, trade secrets, ideas, marketing strategies and operational </w:t>
      </w:r>
      <w:proofErr w:type="gramStart"/>
      <w:r w:rsidRPr="00F95A5D">
        <w:rPr>
          <w:rFonts w:cs="Arial"/>
          <w:sz w:val="17"/>
          <w:szCs w:val="17"/>
        </w:rPr>
        <w:t>information;</w:t>
      </w:r>
      <w:proofErr w:type="gramEnd"/>
    </w:p>
    <w:p w14:paraId="043896ED"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information concerning the current or proposed business affairs (including financial information, products, services, </w:t>
      </w:r>
      <w:r w:rsidR="00E92047">
        <w:rPr>
          <w:rFonts w:cs="Arial"/>
          <w:sz w:val="17"/>
          <w:szCs w:val="17"/>
        </w:rPr>
        <w:t xml:space="preserve">pricing, Intellectual Property Rights, </w:t>
      </w:r>
      <w:proofErr w:type="gramStart"/>
      <w:r w:rsidRPr="00DC3631">
        <w:rPr>
          <w:rFonts w:cs="Arial"/>
          <w:sz w:val="17"/>
          <w:szCs w:val="17"/>
        </w:rPr>
        <w:t>customers</w:t>
      </w:r>
      <w:proofErr w:type="gramEnd"/>
      <w:r w:rsidRPr="00DC3631">
        <w:rPr>
          <w:rFonts w:cs="Arial"/>
          <w:sz w:val="17"/>
          <w:szCs w:val="17"/>
        </w:rPr>
        <w:t xml:space="preserve"> and suppliers) or property of the Discloser; and</w:t>
      </w:r>
    </w:p>
    <w:p w14:paraId="0A02C34A"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other information which is disclosed, </w:t>
      </w:r>
      <w:proofErr w:type="gramStart"/>
      <w:r w:rsidRPr="00DC3631">
        <w:rPr>
          <w:rFonts w:cs="Arial"/>
          <w:sz w:val="17"/>
          <w:szCs w:val="17"/>
        </w:rPr>
        <w:t>communicated</w:t>
      </w:r>
      <w:proofErr w:type="gramEnd"/>
      <w:r w:rsidRPr="00DC3631">
        <w:rPr>
          <w:rFonts w:cs="Arial"/>
          <w:sz w:val="17"/>
          <w:szCs w:val="17"/>
        </w:rPr>
        <w:t xml:space="preserve"> or imparted by or on behalf of the Discloser in circumstances importing an obligation of confidence or which a reasonable person would have realised was of a confidential nature,</w:t>
      </w:r>
    </w:p>
    <w:p w14:paraId="270AA269" w14:textId="77777777" w:rsidR="00957418" w:rsidRPr="00DC3631" w:rsidRDefault="00957418" w:rsidP="00957418">
      <w:pPr>
        <w:pStyle w:val="BodyTextIndent"/>
        <w:spacing w:before="120"/>
        <w:rPr>
          <w:rFonts w:cs="Arial"/>
          <w:sz w:val="17"/>
          <w:szCs w:val="17"/>
        </w:rPr>
      </w:pPr>
      <w:r w:rsidRPr="00DC3631">
        <w:rPr>
          <w:rFonts w:cs="Arial"/>
          <w:sz w:val="17"/>
          <w:szCs w:val="17"/>
        </w:rPr>
        <w:t xml:space="preserve">and the Confidential Information of </w:t>
      </w:r>
      <w:r w:rsidR="00BE44C0">
        <w:rPr>
          <w:rFonts w:cs="Arial"/>
          <w:sz w:val="17"/>
          <w:szCs w:val="17"/>
        </w:rPr>
        <w:t>Supplier</w:t>
      </w:r>
      <w:r w:rsidRPr="00DC3631">
        <w:rPr>
          <w:rFonts w:cs="Arial"/>
          <w:sz w:val="17"/>
          <w:szCs w:val="17"/>
        </w:rPr>
        <w:t xml:space="preserve"> includes </w:t>
      </w:r>
      <w:r w:rsidR="00BE44C0">
        <w:rPr>
          <w:rFonts w:cs="Arial"/>
          <w:sz w:val="17"/>
          <w:szCs w:val="17"/>
        </w:rPr>
        <w:t xml:space="preserve">the Documentation and </w:t>
      </w:r>
      <w:r w:rsidRPr="00DC3631">
        <w:rPr>
          <w:rFonts w:cs="Arial"/>
          <w:sz w:val="17"/>
          <w:szCs w:val="17"/>
        </w:rPr>
        <w:t xml:space="preserve">the source code, object code, and details of the functionality of the </w:t>
      </w:r>
      <w:r w:rsidR="00BE44C0">
        <w:rPr>
          <w:rFonts w:cs="Arial"/>
          <w:sz w:val="17"/>
          <w:szCs w:val="17"/>
        </w:rPr>
        <w:t>Software</w:t>
      </w:r>
      <w:r w:rsidRPr="00DC3631">
        <w:rPr>
          <w:rFonts w:cs="Arial"/>
          <w:sz w:val="17"/>
          <w:szCs w:val="17"/>
        </w:rPr>
        <w:t xml:space="preserve">, but Confidential Information excludes information which is: </w:t>
      </w:r>
    </w:p>
    <w:p w14:paraId="5E055648" w14:textId="77777777" w:rsidR="00957418" w:rsidRPr="00DC3631" w:rsidRDefault="00957418" w:rsidP="00957418">
      <w:pPr>
        <w:pStyle w:val="Heading3"/>
        <w:spacing w:before="120"/>
        <w:ind w:left="1418" w:hanging="709"/>
        <w:rPr>
          <w:sz w:val="17"/>
          <w:szCs w:val="17"/>
        </w:rPr>
      </w:pPr>
      <w:r w:rsidRPr="00DC3631">
        <w:rPr>
          <w:sz w:val="17"/>
          <w:szCs w:val="17"/>
        </w:rPr>
        <w:t xml:space="preserve">or becomes publicly known other than by breach of this Agreement or any other obligation of confidentiality; or </w:t>
      </w:r>
    </w:p>
    <w:p w14:paraId="0DCBF495" w14:textId="77777777" w:rsidR="00957418" w:rsidRPr="00DC3631" w:rsidRDefault="00957418" w:rsidP="00957418">
      <w:pPr>
        <w:pStyle w:val="Heading3"/>
        <w:spacing w:before="120"/>
        <w:ind w:left="1418" w:hanging="709"/>
        <w:rPr>
          <w:sz w:val="17"/>
          <w:szCs w:val="17"/>
        </w:rPr>
      </w:pPr>
      <w:r w:rsidRPr="00DC3631">
        <w:rPr>
          <w:sz w:val="17"/>
          <w:szCs w:val="17"/>
        </w:rPr>
        <w:t xml:space="preserve">developed </w:t>
      </w:r>
      <w:r w:rsidR="008318EC">
        <w:rPr>
          <w:sz w:val="17"/>
          <w:szCs w:val="17"/>
        </w:rPr>
        <w:t xml:space="preserve">or known </w:t>
      </w:r>
      <w:r w:rsidRPr="00DC3631">
        <w:rPr>
          <w:sz w:val="17"/>
          <w:szCs w:val="17"/>
        </w:rPr>
        <w:t>independently by the receiving party without reliance on any of the Discloser’s Confidential Information.</w:t>
      </w:r>
    </w:p>
    <w:p w14:paraId="6472A53C" w14:textId="77777777" w:rsidR="00957418" w:rsidRPr="00DC3631" w:rsidRDefault="00957418" w:rsidP="00957418">
      <w:pPr>
        <w:pStyle w:val="BodyTextIndent"/>
        <w:spacing w:before="120"/>
        <w:rPr>
          <w:rFonts w:cs="Arial"/>
          <w:sz w:val="17"/>
          <w:szCs w:val="17"/>
        </w:rPr>
      </w:pPr>
      <w:r w:rsidRPr="00DC3631">
        <w:rPr>
          <w:rFonts w:cs="Arial"/>
          <w:b/>
          <w:sz w:val="17"/>
          <w:szCs w:val="17"/>
        </w:rPr>
        <w:t>Consequential Loss</w:t>
      </w:r>
      <w:r w:rsidRPr="00DC3631">
        <w:rPr>
          <w:rFonts w:cs="Arial"/>
          <w:sz w:val="17"/>
          <w:szCs w:val="17"/>
        </w:rPr>
        <w:t xml:space="preserve"> includes special, incidental, punitive, exemplary, </w:t>
      </w:r>
      <w:proofErr w:type="gramStart"/>
      <w:r w:rsidRPr="00DC3631">
        <w:rPr>
          <w:rFonts w:cs="Arial"/>
          <w:sz w:val="17"/>
          <w:szCs w:val="17"/>
        </w:rPr>
        <w:t>indirect</w:t>
      </w:r>
      <w:proofErr w:type="gramEnd"/>
      <w:r w:rsidRPr="00DC3631">
        <w:rPr>
          <w:rFonts w:cs="Arial"/>
          <w:sz w:val="17"/>
          <w:szCs w:val="17"/>
        </w:rPr>
        <w:t xml:space="preserve"> or consequential Losses, as well as business interruption losses, loss of revenue, anticipated savings, profits, goodwill, reputation, interest or business opportunity, costs of procurement or substitution of goods, technology or services, and loss of information or data (including the costs of recovering or reconstructing any lost or corrupted data).</w:t>
      </w:r>
    </w:p>
    <w:p w14:paraId="1D39D5FA" w14:textId="77777777" w:rsidR="00985E14" w:rsidRDefault="001308F8" w:rsidP="00DF074F">
      <w:pPr>
        <w:pStyle w:val="BodyTextIndent"/>
        <w:spacing w:before="120"/>
        <w:rPr>
          <w:rFonts w:cs="Arial"/>
          <w:sz w:val="17"/>
          <w:szCs w:val="17"/>
        </w:rPr>
      </w:pPr>
      <w:r>
        <w:rPr>
          <w:rFonts w:cs="Arial"/>
          <w:b/>
          <w:sz w:val="17"/>
          <w:szCs w:val="17"/>
        </w:rPr>
        <w:t xml:space="preserve">CPI </w:t>
      </w:r>
      <w:r>
        <w:rPr>
          <w:rFonts w:cs="Arial"/>
          <w:sz w:val="17"/>
          <w:szCs w:val="17"/>
        </w:rPr>
        <w:t>means</w:t>
      </w:r>
      <w:r w:rsidR="00985E14">
        <w:rPr>
          <w:rFonts w:cs="Arial"/>
          <w:sz w:val="17"/>
          <w:szCs w:val="17"/>
        </w:rPr>
        <w:t>:</w:t>
      </w:r>
    </w:p>
    <w:p w14:paraId="4ED28FDE" w14:textId="77777777" w:rsidR="001308F8" w:rsidRDefault="00985E14" w:rsidP="00F95A5D">
      <w:pPr>
        <w:pStyle w:val="Heading3"/>
        <w:numPr>
          <w:ilvl w:val="2"/>
          <w:numId w:val="41"/>
        </w:numPr>
        <w:spacing w:before="120"/>
        <w:rPr>
          <w:rFonts w:cs="Arial"/>
          <w:sz w:val="17"/>
          <w:szCs w:val="17"/>
        </w:rPr>
      </w:pPr>
      <w:r w:rsidRPr="00927EE3">
        <w:rPr>
          <w:rFonts w:cs="Arial"/>
          <w:sz w:val="17"/>
          <w:szCs w:val="17"/>
        </w:rPr>
        <w:t xml:space="preserve">if the </w:t>
      </w:r>
      <w:r>
        <w:rPr>
          <w:rFonts w:cs="Arial"/>
          <w:sz w:val="17"/>
          <w:szCs w:val="17"/>
        </w:rPr>
        <w:t>Supplier</w:t>
      </w:r>
      <w:r w:rsidRPr="00927EE3">
        <w:rPr>
          <w:rFonts w:cs="Arial"/>
          <w:sz w:val="17"/>
          <w:szCs w:val="17"/>
        </w:rPr>
        <w:t>'s address specified in the Details Table is in Australia –</w:t>
      </w:r>
      <w:r w:rsidR="001308F8">
        <w:rPr>
          <w:rFonts w:cs="Arial"/>
          <w:sz w:val="17"/>
          <w:szCs w:val="17"/>
        </w:rPr>
        <w:t xml:space="preserve"> </w:t>
      </w:r>
      <w:proofErr w:type="gramStart"/>
      <w:r w:rsidR="001308F8">
        <w:rPr>
          <w:rFonts w:cs="Arial"/>
          <w:sz w:val="17"/>
          <w:szCs w:val="17"/>
        </w:rPr>
        <w:t>the a</w:t>
      </w:r>
      <w:r w:rsidR="001308F8" w:rsidRPr="001308F8">
        <w:rPr>
          <w:rFonts w:cs="Arial"/>
          <w:sz w:val="17"/>
          <w:szCs w:val="17"/>
        </w:rPr>
        <w:t>ll</w:t>
      </w:r>
      <w:proofErr w:type="gramEnd"/>
      <w:r w:rsidR="001308F8" w:rsidRPr="001308F8">
        <w:rPr>
          <w:rFonts w:cs="Arial"/>
          <w:sz w:val="17"/>
          <w:szCs w:val="17"/>
        </w:rPr>
        <w:t xml:space="preserve"> groups CPI weighted average of eight capital cities as published by the Australian Bureau of Statistics (or similar figure if that figure is not published)</w:t>
      </w:r>
      <w:r>
        <w:rPr>
          <w:rFonts w:cs="Arial"/>
          <w:sz w:val="17"/>
          <w:szCs w:val="17"/>
        </w:rPr>
        <w:t>; or</w:t>
      </w:r>
    </w:p>
    <w:p w14:paraId="7EE60C64" w14:textId="77777777" w:rsidR="00985E14" w:rsidRPr="001308F8" w:rsidRDefault="00985E14" w:rsidP="00F95A5D">
      <w:pPr>
        <w:pStyle w:val="Heading3"/>
        <w:numPr>
          <w:ilvl w:val="2"/>
          <w:numId w:val="41"/>
        </w:numPr>
        <w:spacing w:before="120"/>
        <w:rPr>
          <w:rFonts w:cs="Arial"/>
          <w:sz w:val="17"/>
          <w:szCs w:val="17"/>
        </w:rPr>
      </w:pPr>
      <w:r>
        <w:rPr>
          <w:rFonts w:cs="Arial"/>
          <w:sz w:val="17"/>
          <w:szCs w:val="17"/>
        </w:rPr>
        <w:t xml:space="preserve">if the Supplier's address specified in the Details Table is in New Zealand – the </w:t>
      </w:r>
      <w:r w:rsidR="00FF03B0">
        <w:rPr>
          <w:rFonts w:cs="Arial"/>
          <w:sz w:val="17"/>
          <w:szCs w:val="17"/>
        </w:rPr>
        <w:t>consumers price index</w:t>
      </w:r>
      <w:r w:rsidRPr="001308F8">
        <w:rPr>
          <w:rFonts w:cs="Arial"/>
          <w:sz w:val="17"/>
          <w:szCs w:val="17"/>
        </w:rPr>
        <w:t xml:space="preserve"> as published by </w:t>
      </w:r>
      <w:r w:rsidRPr="00F95A5D">
        <w:rPr>
          <w:rFonts w:cs="Arial"/>
          <w:sz w:val="17"/>
          <w:szCs w:val="17"/>
        </w:rPr>
        <w:t>Stats NZ</w:t>
      </w:r>
      <w:r w:rsidRPr="001308F8">
        <w:rPr>
          <w:rFonts w:cs="Arial"/>
          <w:sz w:val="17"/>
          <w:szCs w:val="17"/>
        </w:rPr>
        <w:t xml:space="preserve"> (or similar figure if that figure is not published)</w:t>
      </w:r>
      <w:r>
        <w:rPr>
          <w:rFonts w:cs="Arial"/>
          <w:sz w:val="17"/>
          <w:szCs w:val="17"/>
        </w:rPr>
        <w:t>.</w:t>
      </w:r>
    </w:p>
    <w:p w14:paraId="5A7642E0" w14:textId="77777777" w:rsidR="00DF074F" w:rsidRPr="00DC3631" w:rsidRDefault="00DF074F" w:rsidP="00DF074F">
      <w:pPr>
        <w:pStyle w:val="BodyTextIndent"/>
        <w:spacing w:before="120"/>
        <w:rPr>
          <w:rFonts w:cs="Arial"/>
          <w:sz w:val="17"/>
          <w:szCs w:val="17"/>
        </w:rPr>
      </w:pPr>
      <w:r>
        <w:rPr>
          <w:rFonts w:cs="Arial"/>
          <w:b/>
          <w:sz w:val="17"/>
          <w:szCs w:val="17"/>
        </w:rPr>
        <w:t>Customer Data</w:t>
      </w:r>
      <w:r w:rsidRPr="00DC3631">
        <w:rPr>
          <w:rFonts w:cs="Arial"/>
          <w:sz w:val="17"/>
          <w:szCs w:val="17"/>
        </w:rPr>
        <w:t xml:space="preserve"> means any data inputted into the </w:t>
      </w:r>
      <w:r>
        <w:rPr>
          <w:rFonts w:cs="Arial"/>
          <w:sz w:val="17"/>
          <w:szCs w:val="17"/>
        </w:rPr>
        <w:t>Software</w:t>
      </w:r>
      <w:r w:rsidRPr="00DC3631">
        <w:rPr>
          <w:rFonts w:cs="Arial"/>
          <w:sz w:val="17"/>
          <w:szCs w:val="17"/>
        </w:rPr>
        <w:t xml:space="preserve"> by </w:t>
      </w:r>
      <w:r>
        <w:rPr>
          <w:rFonts w:cs="Arial"/>
          <w:sz w:val="17"/>
          <w:szCs w:val="17"/>
        </w:rPr>
        <w:t>Customer</w:t>
      </w:r>
      <w:r w:rsidRPr="00DC3631">
        <w:rPr>
          <w:rFonts w:cs="Arial"/>
          <w:sz w:val="17"/>
          <w:szCs w:val="17"/>
        </w:rPr>
        <w:t xml:space="preserve"> or </w:t>
      </w:r>
      <w:r>
        <w:rPr>
          <w:rFonts w:cs="Arial"/>
          <w:sz w:val="17"/>
          <w:szCs w:val="17"/>
        </w:rPr>
        <w:t>Customer's Personnel</w:t>
      </w:r>
      <w:r w:rsidRPr="00DC3631">
        <w:rPr>
          <w:rFonts w:cs="Arial"/>
          <w:sz w:val="17"/>
          <w:szCs w:val="17"/>
        </w:rPr>
        <w:t xml:space="preserve">.  </w:t>
      </w:r>
    </w:p>
    <w:p w14:paraId="05F0709B" w14:textId="77777777" w:rsidR="00DF074F" w:rsidRPr="00DC3631" w:rsidRDefault="00DF074F" w:rsidP="00DF074F">
      <w:pPr>
        <w:pStyle w:val="BodyTextIndent"/>
        <w:spacing w:before="120"/>
        <w:rPr>
          <w:sz w:val="17"/>
          <w:szCs w:val="17"/>
        </w:rPr>
      </w:pPr>
      <w:r>
        <w:rPr>
          <w:b/>
          <w:sz w:val="17"/>
          <w:szCs w:val="17"/>
        </w:rPr>
        <w:t>Customer</w:t>
      </w:r>
      <w:r w:rsidRPr="00DC3631">
        <w:rPr>
          <w:b/>
          <w:sz w:val="17"/>
          <w:szCs w:val="17"/>
        </w:rPr>
        <w:t xml:space="preserve"> </w:t>
      </w:r>
      <w:proofErr w:type="gramStart"/>
      <w:r w:rsidRPr="00DC3631">
        <w:rPr>
          <w:b/>
          <w:sz w:val="17"/>
          <w:szCs w:val="17"/>
        </w:rPr>
        <w:t>Trade Marks</w:t>
      </w:r>
      <w:proofErr w:type="gramEnd"/>
      <w:r w:rsidRPr="00DC3631">
        <w:rPr>
          <w:sz w:val="17"/>
          <w:szCs w:val="17"/>
        </w:rPr>
        <w:t xml:space="preserve"> means the brands, logos and </w:t>
      </w:r>
      <w:r w:rsidR="004143F9" w:rsidRPr="00DC3631">
        <w:rPr>
          <w:sz w:val="17"/>
          <w:szCs w:val="17"/>
        </w:rPr>
        <w:t>trademarks</w:t>
      </w:r>
      <w:r w:rsidRPr="00DC3631">
        <w:rPr>
          <w:sz w:val="17"/>
          <w:szCs w:val="17"/>
        </w:rPr>
        <w:t xml:space="preserve"> used by </w:t>
      </w:r>
      <w:r>
        <w:rPr>
          <w:sz w:val="17"/>
          <w:szCs w:val="17"/>
        </w:rPr>
        <w:t>Customer</w:t>
      </w:r>
      <w:r w:rsidRPr="00DC3631">
        <w:rPr>
          <w:sz w:val="17"/>
          <w:szCs w:val="17"/>
        </w:rPr>
        <w:t xml:space="preserve"> to brand and promote itself and its products and services.</w:t>
      </w:r>
    </w:p>
    <w:p w14:paraId="741CACFE" w14:textId="77777777" w:rsidR="00957418" w:rsidRPr="00DC3631" w:rsidRDefault="00957418" w:rsidP="00957418">
      <w:pPr>
        <w:pStyle w:val="BodyTextIndent"/>
        <w:spacing w:before="120"/>
        <w:rPr>
          <w:rFonts w:cs="Arial"/>
          <w:sz w:val="17"/>
          <w:szCs w:val="17"/>
        </w:rPr>
      </w:pPr>
      <w:r w:rsidRPr="00DC3631">
        <w:rPr>
          <w:rFonts w:cs="Arial"/>
          <w:b/>
          <w:sz w:val="17"/>
          <w:szCs w:val="17"/>
        </w:rPr>
        <w:t>Details Table</w:t>
      </w:r>
      <w:r w:rsidRPr="00DC3631">
        <w:rPr>
          <w:rFonts w:cs="Arial"/>
          <w:sz w:val="17"/>
          <w:szCs w:val="17"/>
        </w:rPr>
        <w:t xml:space="preserve"> means the schedule on the first page of </w:t>
      </w:r>
      <w:r w:rsidR="00F9018F">
        <w:rPr>
          <w:rFonts w:cs="Arial"/>
          <w:sz w:val="17"/>
          <w:szCs w:val="17"/>
        </w:rPr>
        <w:t>this</w:t>
      </w:r>
      <w:r w:rsidRPr="00DC3631">
        <w:rPr>
          <w:rFonts w:cs="Arial"/>
          <w:sz w:val="17"/>
          <w:szCs w:val="17"/>
        </w:rPr>
        <w:t xml:space="preserve"> Agreement.</w:t>
      </w:r>
    </w:p>
    <w:p w14:paraId="0B257F71" w14:textId="77777777" w:rsidR="005463CF" w:rsidRDefault="005463CF" w:rsidP="005463CF">
      <w:pPr>
        <w:pStyle w:val="BodyTextIndent"/>
        <w:spacing w:before="120"/>
        <w:rPr>
          <w:rFonts w:cs="Arial"/>
          <w:b/>
          <w:sz w:val="17"/>
          <w:szCs w:val="17"/>
        </w:rPr>
      </w:pPr>
      <w:r>
        <w:rPr>
          <w:rFonts w:cs="Arial"/>
          <w:b/>
          <w:sz w:val="17"/>
          <w:szCs w:val="17"/>
        </w:rPr>
        <w:t>Documentation</w:t>
      </w:r>
      <w:r>
        <w:rPr>
          <w:rFonts w:cs="Arial"/>
          <w:sz w:val="17"/>
          <w:szCs w:val="17"/>
        </w:rPr>
        <w:t xml:space="preserve"> means the manuals, documentation, </w:t>
      </w:r>
      <w:proofErr w:type="gramStart"/>
      <w:r>
        <w:rPr>
          <w:rFonts w:cs="Arial"/>
          <w:sz w:val="17"/>
          <w:szCs w:val="17"/>
        </w:rPr>
        <w:t>instructions</w:t>
      </w:r>
      <w:proofErr w:type="gramEnd"/>
      <w:r>
        <w:rPr>
          <w:rFonts w:cs="Arial"/>
          <w:sz w:val="17"/>
          <w:szCs w:val="17"/>
        </w:rPr>
        <w:t xml:space="preserve"> and training material associated with, or contained in, the Software and includes any update </w:t>
      </w:r>
      <w:r w:rsidR="0028375E">
        <w:rPr>
          <w:rFonts w:cs="Arial"/>
          <w:sz w:val="17"/>
          <w:szCs w:val="17"/>
        </w:rPr>
        <w:t xml:space="preserve">or amendment </w:t>
      </w:r>
      <w:r>
        <w:rPr>
          <w:rFonts w:cs="Arial"/>
          <w:sz w:val="17"/>
          <w:szCs w:val="17"/>
        </w:rPr>
        <w:t>of such material provided by Supplier to Customer from time to time</w:t>
      </w:r>
      <w:r w:rsidR="00216F38">
        <w:rPr>
          <w:rFonts w:cs="Arial"/>
          <w:sz w:val="17"/>
          <w:szCs w:val="17"/>
        </w:rPr>
        <w:t xml:space="preserve"> </w:t>
      </w:r>
      <w:r w:rsidR="0028375E">
        <w:rPr>
          <w:rFonts w:cs="Arial"/>
          <w:sz w:val="17"/>
          <w:szCs w:val="17"/>
        </w:rPr>
        <w:t xml:space="preserve">or made by Customer as may be permitted by this Agreement </w:t>
      </w:r>
      <w:r w:rsidR="00216F38">
        <w:rPr>
          <w:rFonts w:cs="Arial"/>
          <w:sz w:val="17"/>
          <w:szCs w:val="17"/>
        </w:rPr>
        <w:t xml:space="preserve">and any copy of the </w:t>
      </w:r>
      <w:r w:rsidR="0053155D">
        <w:rPr>
          <w:rFonts w:cs="Arial"/>
          <w:sz w:val="17"/>
          <w:szCs w:val="17"/>
        </w:rPr>
        <w:t xml:space="preserve">Documentation </w:t>
      </w:r>
      <w:r w:rsidR="00216F38">
        <w:rPr>
          <w:rFonts w:cs="Arial"/>
          <w:sz w:val="17"/>
          <w:szCs w:val="17"/>
        </w:rPr>
        <w:t>that Customer is permitted to make under this Agreement</w:t>
      </w:r>
      <w:r>
        <w:rPr>
          <w:rFonts w:cs="Arial"/>
          <w:sz w:val="17"/>
          <w:szCs w:val="17"/>
        </w:rPr>
        <w:t>.</w:t>
      </w:r>
    </w:p>
    <w:p w14:paraId="3896CC92" w14:textId="77777777" w:rsidR="00957418" w:rsidRPr="00DC3631" w:rsidRDefault="00957418" w:rsidP="00957418">
      <w:pPr>
        <w:pStyle w:val="BodyTextIndent"/>
        <w:spacing w:before="120"/>
        <w:rPr>
          <w:rFonts w:cs="Arial"/>
          <w:sz w:val="17"/>
          <w:szCs w:val="17"/>
          <w:highlight w:val="yellow"/>
        </w:rPr>
      </w:pPr>
      <w:r w:rsidRPr="00DC3631">
        <w:rPr>
          <w:rFonts w:cs="Arial"/>
          <w:b/>
          <w:sz w:val="17"/>
          <w:szCs w:val="17"/>
        </w:rPr>
        <w:t>Environment</w:t>
      </w:r>
      <w:r w:rsidRPr="00DC3631">
        <w:rPr>
          <w:rFonts w:cs="Arial"/>
          <w:sz w:val="17"/>
          <w:szCs w:val="17"/>
        </w:rPr>
        <w:t xml:space="preserve"> means </w:t>
      </w:r>
      <w:r w:rsidR="0010667D">
        <w:rPr>
          <w:rFonts w:cs="Arial"/>
          <w:sz w:val="17"/>
          <w:szCs w:val="17"/>
        </w:rPr>
        <w:t>Customer</w:t>
      </w:r>
      <w:r w:rsidRPr="00DC3631">
        <w:rPr>
          <w:rFonts w:cs="Arial"/>
          <w:sz w:val="17"/>
          <w:szCs w:val="17"/>
        </w:rPr>
        <w:t xml:space="preserve">'s hosting and processing environment, including all hardware, software, storage space, power, Internet connectivity </w:t>
      </w:r>
      <w:r w:rsidRPr="00DC3631">
        <w:rPr>
          <w:rFonts w:cs="Arial"/>
          <w:sz w:val="17"/>
          <w:szCs w:val="17"/>
        </w:rPr>
        <w:lastRenderedPageBreak/>
        <w:t xml:space="preserve">and other components to be used in conjunction with the </w:t>
      </w:r>
      <w:r w:rsidR="00F9018F">
        <w:rPr>
          <w:rFonts w:cs="Arial"/>
          <w:sz w:val="17"/>
          <w:szCs w:val="17"/>
        </w:rPr>
        <w:t>Software</w:t>
      </w:r>
      <w:r w:rsidRPr="00DC3631">
        <w:rPr>
          <w:rFonts w:cs="Arial"/>
          <w:sz w:val="17"/>
          <w:szCs w:val="17"/>
        </w:rPr>
        <w:t>.</w:t>
      </w:r>
    </w:p>
    <w:p w14:paraId="0C32D190" w14:textId="77777777" w:rsidR="00957418" w:rsidRPr="00DC3631" w:rsidRDefault="00957418" w:rsidP="00957418">
      <w:pPr>
        <w:pStyle w:val="BodyTextIndent"/>
        <w:spacing w:before="120"/>
        <w:rPr>
          <w:rFonts w:cs="Arial"/>
          <w:sz w:val="17"/>
          <w:szCs w:val="17"/>
        </w:rPr>
      </w:pPr>
      <w:r w:rsidRPr="00DC3631">
        <w:rPr>
          <w:rFonts w:cs="Arial"/>
          <w:b/>
          <w:sz w:val="17"/>
          <w:szCs w:val="17"/>
        </w:rPr>
        <w:t>Expert</w:t>
      </w:r>
      <w:r w:rsidRPr="00DC3631">
        <w:rPr>
          <w:rFonts w:cs="Arial"/>
          <w:sz w:val="17"/>
          <w:szCs w:val="17"/>
        </w:rPr>
        <w:t xml:space="preserve"> means a person who is duly qualified or generally recognised as an expert in the substance of the dispute to be resolved by the Expert.</w:t>
      </w:r>
    </w:p>
    <w:p w14:paraId="149E3098" w14:textId="77777777" w:rsidR="00957418" w:rsidRPr="00DC3631" w:rsidRDefault="00957418" w:rsidP="00957418">
      <w:pPr>
        <w:pStyle w:val="BodyTextIndent"/>
        <w:spacing w:before="120"/>
        <w:rPr>
          <w:rFonts w:cs="Arial"/>
          <w:sz w:val="17"/>
          <w:szCs w:val="17"/>
        </w:rPr>
      </w:pPr>
      <w:r w:rsidRPr="00DC3631">
        <w:rPr>
          <w:rFonts w:cs="Arial"/>
          <w:b/>
          <w:sz w:val="17"/>
          <w:szCs w:val="17"/>
        </w:rPr>
        <w:t>Force Majeure Event</w:t>
      </w:r>
      <w:r w:rsidRPr="00DC3631">
        <w:rPr>
          <w:rFonts w:cs="Arial"/>
          <w:sz w:val="17"/>
          <w:szCs w:val="17"/>
        </w:rPr>
        <w:t xml:space="preserve"> means an event or circumstance whose occurrence and effects could not have been prevented or overcome, such as earthquakes, </w:t>
      </w:r>
      <w:r w:rsidR="001E4E5B">
        <w:rPr>
          <w:rFonts w:cs="Arial"/>
          <w:sz w:val="17"/>
          <w:szCs w:val="17"/>
        </w:rPr>
        <w:t xml:space="preserve">war, </w:t>
      </w:r>
      <w:r w:rsidRPr="00DC3631">
        <w:rPr>
          <w:rFonts w:cs="Arial"/>
          <w:sz w:val="17"/>
          <w:szCs w:val="17"/>
        </w:rPr>
        <w:t xml:space="preserve">natural disasters, fire, flood, </w:t>
      </w:r>
      <w:r w:rsidR="002246BF">
        <w:rPr>
          <w:rFonts w:cs="Arial"/>
          <w:sz w:val="17"/>
          <w:szCs w:val="17"/>
        </w:rPr>
        <w:t xml:space="preserve">storm, </w:t>
      </w:r>
      <w:r w:rsidRPr="00DC3631">
        <w:rPr>
          <w:rFonts w:cs="Arial"/>
          <w:sz w:val="17"/>
          <w:szCs w:val="17"/>
        </w:rPr>
        <w:t>riots, civil commotion, industrial disputes, malicious damage,</w:t>
      </w:r>
      <w:r w:rsidR="001E4E5B">
        <w:rPr>
          <w:rFonts w:cs="Arial"/>
          <w:sz w:val="17"/>
          <w:szCs w:val="17"/>
        </w:rPr>
        <w:t xml:space="preserve"> failure of any utility service or transport network</w:t>
      </w:r>
      <w:r w:rsidRPr="00DC3631">
        <w:rPr>
          <w:rFonts w:cs="Arial"/>
          <w:sz w:val="17"/>
          <w:szCs w:val="17"/>
        </w:rPr>
        <w:t>, viruses, denial of service attacks, other acts or omissions or service outages by third parties (including any Internet service provider) or breakdown of plant or equipment.</w:t>
      </w:r>
    </w:p>
    <w:p w14:paraId="13BB024D" w14:textId="77777777" w:rsidR="00957418" w:rsidRPr="00DC3631" w:rsidRDefault="00957418" w:rsidP="00957418">
      <w:pPr>
        <w:pStyle w:val="Heading3"/>
        <w:numPr>
          <w:ilvl w:val="0"/>
          <w:numId w:val="0"/>
        </w:numPr>
        <w:spacing w:before="120"/>
        <w:ind w:left="709"/>
        <w:rPr>
          <w:rFonts w:cs="Arial"/>
          <w:sz w:val="17"/>
          <w:szCs w:val="17"/>
        </w:rPr>
      </w:pPr>
      <w:r w:rsidRPr="004A4B42">
        <w:rPr>
          <w:rFonts w:cs="Arial"/>
          <w:b/>
          <w:sz w:val="17"/>
          <w:szCs w:val="17"/>
        </w:rPr>
        <w:t xml:space="preserve">Further Term </w:t>
      </w:r>
      <w:r w:rsidRPr="004A4B42">
        <w:rPr>
          <w:rFonts w:cs="Arial"/>
          <w:sz w:val="17"/>
          <w:szCs w:val="17"/>
        </w:rPr>
        <w:t>means the further term stated in the Details Table.</w:t>
      </w:r>
    </w:p>
    <w:p w14:paraId="0853F79A" w14:textId="77777777" w:rsidR="00957418" w:rsidRPr="00DC3631" w:rsidRDefault="00957418" w:rsidP="00957418">
      <w:pPr>
        <w:pStyle w:val="BodyTextIndent"/>
        <w:spacing w:before="120"/>
        <w:rPr>
          <w:rFonts w:cs="Arial"/>
          <w:sz w:val="17"/>
          <w:szCs w:val="17"/>
        </w:rPr>
      </w:pPr>
      <w:r w:rsidRPr="00DC3631">
        <w:rPr>
          <w:rFonts w:cs="Arial"/>
          <w:b/>
          <w:sz w:val="17"/>
          <w:szCs w:val="17"/>
        </w:rPr>
        <w:t>GST</w:t>
      </w:r>
      <w:r w:rsidRPr="00DC3631">
        <w:rPr>
          <w:rFonts w:cs="Arial"/>
          <w:sz w:val="17"/>
          <w:szCs w:val="17"/>
        </w:rPr>
        <w:t xml:space="preserve"> means any tax, levy, </w:t>
      </w:r>
      <w:proofErr w:type="gramStart"/>
      <w:r w:rsidRPr="00DC3631">
        <w:rPr>
          <w:rFonts w:cs="Arial"/>
          <w:sz w:val="17"/>
          <w:szCs w:val="17"/>
        </w:rPr>
        <w:t>charge</w:t>
      </w:r>
      <w:proofErr w:type="gramEnd"/>
      <w:r w:rsidRPr="00DC3631">
        <w:rPr>
          <w:rFonts w:cs="Arial"/>
          <w:sz w:val="17"/>
          <w:szCs w:val="17"/>
        </w:rPr>
        <w:t xml:space="preserve"> or impost implemented under</w:t>
      </w:r>
      <w:r w:rsidR="00A3564A">
        <w:rPr>
          <w:rFonts w:cs="Arial"/>
          <w:sz w:val="17"/>
          <w:szCs w:val="17"/>
        </w:rPr>
        <w:t xml:space="preserve"> (as applicable)</w:t>
      </w:r>
      <w:r w:rsidRPr="00DC3631">
        <w:rPr>
          <w:rFonts w:cs="Arial"/>
          <w:sz w:val="17"/>
          <w:szCs w:val="17"/>
        </w:rPr>
        <w:t xml:space="preserve"> </w:t>
      </w:r>
      <w:r w:rsidR="00A3564A" w:rsidRPr="0009716F">
        <w:rPr>
          <w:rFonts w:cs="Arial"/>
          <w:sz w:val="17"/>
          <w:szCs w:val="17"/>
        </w:rPr>
        <w:t xml:space="preserve">the </w:t>
      </w:r>
      <w:r w:rsidR="00DB02B4" w:rsidRPr="00DC3631">
        <w:rPr>
          <w:rFonts w:cs="Arial"/>
          <w:i/>
          <w:sz w:val="17"/>
          <w:szCs w:val="17"/>
        </w:rPr>
        <w:t>A New Tax System (Goods and Services Tax) Act 1999</w:t>
      </w:r>
      <w:r w:rsidR="00DB02B4" w:rsidRPr="00DC3631">
        <w:rPr>
          <w:rFonts w:cs="Arial"/>
          <w:sz w:val="17"/>
          <w:szCs w:val="17"/>
        </w:rPr>
        <w:t xml:space="preserve"> (</w:t>
      </w:r>
      <w:proofErr w:type="spellStart"/>
      <w:r w:rsidR="00DB02B4" w:rsidRPr="00DC3631">
        <w:rPr>
          <w:rFonts w:cs="Arial"/>
          <w:sz w:val="17"/>
          <w:szCs w:val="17"/>
        </w:rPr>
        <w:t>Cth</w:t>
      </w:r>
      <w:proofErr w:type="spellEnd"/>
      <w:r w:rsidR="00DB02B4">
        <w:rPr>
          <w:rFonts w:cs="Arial"/>
          <w:sz w:val="17"/>
          <w:szCs w:val="17"/>
        </w:rPr>
        <w:t xml:space="preserve">) or the </w:t>
      </w:r>
      <w:r w:rsidR="00A3564A" w:rsidRPr="0009716F">
        <w:rPr>
          <w:rFonts w:cs="Arial"/>
          <w:i/>
          <w:sz w:val="17"/>
          <w:szCs w:val="17"/>
        </w:rPr>
        <w:t>Goods and Services Tax Act 1985</w:t>
      </w:r>
      <w:r w:rsidR="00A3564A" w:rsidRPr="0009716F">
        <w:rPr>
          <w:rFonts w:cs="Arial"/>
          <w:sz w:val="17"/>
          <w:szCs w:val="17"/>
        </w:rPr>
        <w:t xml:space="preserve"> (NZ)</w:t>
      </w:r>
      <w:r w:rsidR="00A3564A">
        <w:t xml:space="preserve"> </w:t>
      </w:r>
      <w:r w:rsidRPr="00DC3631">
        <w:rPr>
          <w:rFonts w:cs="Arial"/>
          <w:sz w:val="17"/>
          <w:szCs w:val="17"/>
        </w:rPr>
        <w:t>(</w:t>
      </w:r>
      <w:r w:rsidRPr="00DC3631">
        <w:rPr>
          <w:rFonts w:cs="Arial"/>
          <w:b/>
          <w:sz w:val="17"/>
          <w:szCs w:val="17"/>
        </w:rPr>
        <w:t>GST Act</w:t>
      </w:r>
      <w:r w:rsidRPr="00DC3631">
        <w:rPr>
          <w:rFonts w:cs="Arial"/>
          <w:sz w:val="17"/>
          <w:szCs w:val="17"/>
        </w:rPr>
        <w:t xml:space="preserve">) or an Act </w:t>
      </w:r>
      <w:r w:rsidR="00DB02B4" w:rsidRPr="00DC3631">
        <w:rPr>
          <w:rFonts w:cs="Arial"/>
          <w:sz w:val="17"/>
          <w:szCs w:val="17"/>
        </w:rPr>
        <w:t>of the Parliament of the Commonwealth of Australia</w:t>
      </w:r>
      <w:r w:rsidR="00DB02B4">
        <w:rPr>
          <w:rFonts w:cs="Arial"/>
          <w:sz w:val="17"/>
          <w:szCs w:val="17"/>
        </w:rPr>
        <w:t xml:space="preserve"> or </w:t>
      </w:r>
      <w:r w:rsidR="00A3564A" w:rsidRPr="00DC3631">
        <w:rPr>
          <w:rFonts w:cs="Arial"/>
          <w:sz w:val="17"/>
          <w:szCs w:val="17"/>
        </w:rPr>
        <w:t xml:space="preserve">of the Parliament of </w:t>
      </w:r>
      <w:r w:rsidR="004F1ED2">
        <w:rPr>
          <w:rFonts w:cs="Arial"/>
          <w:sz w:val="17"/>
          <w:szCs w:val="17"/>
        </w:rPr>
        <w:t>New Zealand</w:t>
      </w:r>
      <w:r w:rsidRPr="00DC3631">
        <w:rPr>
          <w:rFonts w:cs="Arial"/>
          <w:sz w:val="17"/>
          <w:szCs w:val="17"/>
        </w:rPr>
        <w:t xml:space="preserve"> </w:t>
      </w:r>
      <w:r w:rsidR="00DB02B4">
        <w:rPr>
          <w:rFonts w:cs="Arial"/>
          <w:sz w:val="17"/>
          <w:szCs w:val="17"/>
        </w:rPr>
        <w:t xml:space="preserve">(as applicable) </w:t>
      </w:r>
      <w:r w:rsidRPr="00DC3631">
        <w:rPr>
          <w:rFonts w:cs="Arial"/>
          <w:sz w:val="17"/>
          <w:szCs w:val="17"/>
        </w:rPr>
        <w:t xml:space="preserve">substantially in the form of, or which has a similar effect to, the </w:t>
      </w:r>
      <w:r w:rsidRPr="004A4B42">
        <w:rPr>
          <w:rFonts w:cs="Arial"/>
          <w:sz w:val="17"/>
          <w:szCs w:val="17"/>
        </w:rPr>
        <w:t>GST Act.</w:t>
      </w:r>
      <w:r w:rsidR="004A4B42">
        <w:rPr>
          <w:rFonts w:cs="Arial"/>
          <w:sz w:val="17"/>
          <w:szCs w:val="17"/>
        </w:rPr>
        <w:t xml:space="preserve"> </w:t>
      </w:r>
    </w:p>
    <w:p w14:paraId="184E8831" w14:textId="77777777" w:rsidR="00DF074F" w:rsidRDefault="00DF074F" w:rsidP="00957418">
      <w:pPr>
        <w:pStyle w:val="BodyTextIndent"/>
        <w:keepNext/>
        <w:spacing w:before="120"/>
        <w:rPr>
          <w:rFonts w:cs="Arial"/>
          <w:sz w:val="17"/>
          <w:szCs w:val="17"/>
        </w:rPr>
      </w:pPr>
      <w:r w:rsidRPr="00DC3631">
        <w:rPr>
          <w:rFonts w:cs="Arial"/>
          <w:b/>
          <w:sz w:val="17"/>
          <w:szCs w:val="17"/>
        </w:rPr>
        <w:t>Initial Term</w:t>
      </w:r>
      <w:r w:rsidRPr="00DC3631">
        <w:rPr>
          <w:rFonts w:cs="Arial"/>
          <w:sz w:val="17"/>
          <w:szCs w:val="17"/>
        </w:rPr>
        <w:t xml:space="preserve"> means the initial term stated in the Details Table.</w:t>
      </w:r>
    </w:p>
    <w:p w14:paraId="17CB90F3" w14:textId="77777777" w:rsidR="00277C12" w:rsidRDefault="00277C12" w:rsidP="00957418">
      <w:pPr>
        <w:pStyle w:val="BodyTextIndent"/>
        <w:keepNext/>
        <w:spacing w:before="120"/>
        <w:rPr>
          <w:rFonts w:cs="Arial"/>
          <w:sz w:val="17"/>
          <w:szCs w:val="17"/>
        </w:rPr>
      </w:pPr>
      <w:r>
        <w:rPr>
          <w:rFonts w:cs="Arial"/>
          <w:b/>
          <w:snapToGrid w:val="0"/>
          <w:sz w:val="17"/>
          <w:szCs w:val="17"/>
        </w:rPr>
        <w:t>Installation Date</w:t>
      </w:r>
      <w:r w:rsidRPr="0010667D">
        <w:rPr>
          <w:rFonts w:cs="Arial"/>
          <w:snapToGrid w:val="0"/>
          <w:sz w:val="17"/>
          <w:szCs w:val="17"/>
        </w:rPr>
        <w:t xml:space="preserve"> </w:t>
      </w:r>
      <w:r w:rsidRPr="00DC3631">
        <w:rPr>
          <w:rFonts w:cs="Arial"/>
          <w:sz w:val="17"/>
          <w:szCs w:val="17"/>
        </w:rPr>
        <w:t xml:space="preserve">means the </w:t>
      </w:r>
      <w:r>
        <w:rPr>
          <w:rFonts w:cs="Arial"/>
          <w:sz w:val="17"/>
          <w:szCs w:val="17"/>
        </w:rPr>
        <w:t>installation date</w:t>
      </w:r>
      <w:r w:rsidRPr="00DC3631">
        <w:rPr>
          <w:rFonts w:cs="Arial"/>
          <w:sz w:val="17"/>
          <w:szCs w:val="17"/>
        </w:rPr>
        <w:t xml:space="preserve"> stated in the Details Table.</w:t>
      </w:r>
    </w:p>
    <w:p w14:paraId="77848940" w14:textId="77777777" w:rsidR="00957418" w:rsidRPr="00DC3631" w:rsidRDefault="00957418" w:rsidP="00957418">
      <w:pPr>
        <w:pStyle w:val="BodyTextIndent"/>
        <w:keepNext/>
        <w:spacing w:before="120"/>
        <w:rPr>
          <w:rFonts w:cs="Arial"/>
          <w:snapToGrid w:val="0"/>
          <w:sz w:val="17"/>
          <w:szCs w:val="17"/>
        </w:rPr>
      </w:pPr>
      <w:r w:rsidRPr="00DC3631">
        <w:rPr>
          <w:rFonts w:cs="Arial"/>
          <w:b/>
          <w:snapToGrid w:val="0"/>
          <w:sz w:val="17"/>
          <w:szCs w:val="17"/>
        </w:rPr>
        <w:t>Intellectual Property Rights</w:t>
      </w:r>
      <w:r w:rsidRPr="00DC3631">
        <w:rPr>
          <w:rFonts w:cs="Arial"/>
          <w:snapToGrid w:val="0"/>
          <w:sz w:val="17"/>
          <w:szCs w:val="17"/>
        </w:rPr>
        <w:t xml:space="preserve"> means any intellectual property rights subsisting anywhere in the world, including:</w:t>
      </w:r>
    </w:p>
    <w:p w14:paraId="32924753" w14:textId="77777777" w:rsidR="00957418" w:rsidRPr="00DC3631" w:rsidRDefault="00957418" w:rsidP="00696967">
      <w:pPr>
        <w:pStyle w:val="Heading3"/>
        <w:keepNext/>
        <w:numPr>
          <w:ilvl w:val="2"/>
          <w:numId w:val="25"/>
        </w:numPr>
        <w:spacing w:before="120"/>
        <w:ind w:left="1418" w:hanging="709"/>
        <w:rPr>
          <w:rFonts w:cs="Arial"/>
          <w:sz w:val="17"/>
          <w:szCs w:val="17"/>
        </w:rPr>
      </w:pPr>
      <w:r w:rsidRPr="00DC3631">
        <w:rPr>
          <w:rFonts w:cs="Arial"/>
          <w:sz w:val="17"/>
          <w:szCs w:val="17"/>
        </w:rPr>
        <w:t xml:space="preserve">rights in relation to </w:t>
      </w:r>
      <w:r w:rsidRPr="00DC3631">
        <w:rPr>
          <w:rFonts w:cs="Arial"/>
          <w:snapToGrid w:val="0"/>
          <w:sz w:val="17"/>
          <w:szCs w:val="17"/>
        </w:rPr>
        <w:t xml:space="preserve">copyright (registered or unregistered), inventions (including patents, innovation patents and utility models), confidential information, technical information and know-how, registered and unregistered designs, registered and unregistered </w:t>
      </w:r>
      <w:proofErr w:type="spellStart"/>
      <w:proofErr w:type="gramStart"/>
      <w:r w:rsidRPr="00DC3631">
        <w:rPr>
          <w:rFonts w:cs="Arial"/>
          <w:snapToGrid w:val="0"/>
          <w:sz w:val="17"/>
          <w:szCs w:val="17"/>
        </w:rPr>
        <w:t>trade marks</w:t>
      </w:r>
      <w:proofErr w:type="spellEnd"/>
      <w:proofErr w:type="gramEnd"/>
      <w:r w:rsidRPr="00DC3631">
        <w:rPr>
          <w:rFonts w:cs="Arial"/>
          <w:snapToGrid w:val="0"/>
          <w:sz w:val="17"/>
          <w:szCs w:val="17"/>
        </w:rPr>
        <w:t>, and circuit l</w:t>
      </w:r>
      <w:r w:rsidR="0055731E">
        <w:rPr>
          <w:rFonts w:cs="Arial"/>
          <w:snapToGrid w:val="0"/>
          <w:sz w:val="17"/>
          <w:szCs w:val="17"/>
        </w:rPr>
        <w:t>ayout rights, topography rights</w:t>
      </w:r>
      <w:r w:rsidRPr="00DC3631">
        <w:rPr>
          <w:rFonts w:cs="Arial"/>
          <w:snapToGrid w:val="0"/>
          <w:sz w:val="17"/>
          <w:szCs w:val="17"/>
        </w:rPr>
        <w:t xml:space="preserve"> and rights in databases;</w:t>
      </w:r>
    </w:p>
    <w:p w14:paraId="30C7045C" w14:textId="77777777" w:rsidR="00957418" w:rsidRPr="00DC3631" w:rsidRDefault="00957418" w:rsidP="00957418">
      <w:pPr>
        <w:pStyle w:val="Heading3"/>
        <w:spacing w:before="120"/>
        <w:ind w:left="1418" w:hanging="709"/>
        <w:rPr>
          <w:rFonts w:cs="Arial"/>
          <w:snapToGrid w:val="0"/>
          <w:sz w:val="17"/>
          <w:szCs w:val="17"/>
        </w:rPr>
      </w:pPr>
      <w:r w:rsidRPr="00DC3631">
        <w:rPr>
          <w:rFonts w:cs="Arial"/>
          <w:snapToGrid w:val="0"/>
          <w:sz w:val="17"/>
          <w:szCs w:val="17"/>
        </w:rPr>
        <w:t xml:space="preserve">any similar rights resulting from intellectual activity in the industrial, commercial, scientific, literary or artistic fields which subsist or may at any time </w:t>
      </w:r>
      <w:proofErr w:type="gramStart"/>
      <w:r w:rsidRPr="00DC3631">
        <w:rPr>
          <w:rFonts w:cs="Arial"/>
          <w:snapToGrid w:val="0"/>
          <w:sz w:val="17"/>
          <w:szCs w:val="17"/>
        </w:rPr>
        <w:t>subsist;</w:t>
      </w:r>
      <w:proofErr w:type="gramEnd"/>
      <w:r w:rsidRPr="00DC3631">
        <w:rPr>
          <w:rFonts w:cs="Arial"/>
          <w:snapToGrid w:val="0"/>
          <w:sz w:val="17"/>
          <w:szCs w:val="17"/>
        </w:rPr>
        <w:t xml:space="preserve"> </w:t>
      </w:r>
    </w:p>
    <w:p w14:paraId="5DFF02A7" w14:textId="77777777" w:rsidR="00957418" w:rsidRPr="00DC3631" w:rsidRDefault="00957418" w:rsidP="00957418">
      <w:pPr>
        <w:pStyle w:val="Heading3"/>
        <w:spacing w:before="120"/>
        <w:ind w:left="1418" w:hanging="709"/>
        <w:rPr>
          <w:rFonts w:cs="Arial"/>
          <w:snapToGrid w:val="0"/>
          <w:sz w:val="17"/>
          <w:szCs w:val="17"/>
        </w:rPr>
      </w:pPr>
      <w:r w:rsidRPr="00DC3631">
        <w:rPr>
          <w:rFonts w:cs="Arial"/>
          <w:snapToGrid w:val="0"/>
          <w:sz w:val="17"/>
          <w:szCs w:val="17"/>
        </w:rPr>
        <w:t xml:space="preserve">any application and the right to apply for registration for any of the above; and </w:t>
      </w:r>
    </w:p>
    <w:p w14:paraId="1B15BA94" w14:textId="77777777" w:rsidR="00957418" w:rsidRPr="00DC3631" w:rsidRDefault="00957418" w:rsidP="00957418">
      <w:pPr>
        <w:pStyle w:val="Heading3"/>
        <w:spacing w:before="120"/>
        <w:ind w:left="1418" w:hanging="709"/>
        <w:rPr>
          <w:rFonts w:cs="Arial"/>
          <w:snapToGrid w:val="0"/>
          <w:sz w:val="17"/>
          <w:szCs w:val="17"/>
        </w:rPr>
      </w:pPr>
      <w:r w:rsidRPr="00DC3631">
        <w:rPr>
          <w:rFonts w:cs="Arial"/>
          <w:snapToGrid w:val="0"/>
          <w:sz w:val="17"/>
          <w:szCs w:val="17"/>
        </w:rPr>
        <w:t>any right of action against any party in connection with any of the above.</w:t>
      </w:r>
    </w:p>
    <w:p w14:paraId="2BA3878C" w14:textId="77777777" w:rsidR="001F2FF8" w:rsidRDefault="001F2FF8" w:rsidP="001F2FF8">
      <w:pPr>
        <w:pStyle w:val="BodyTextIndent"/>
        <w:spacing w:before="120"/>
        <w:rPr>
          <w:rFonts w:cs="Arial"/>
          <w:sz w:val="17"/>
          <w:szCs w:val="17"/>
        </w:rPr>
      </w:pPr>
      <w:r>
        <w:rPr>
          <w:rFonts w:cs="Arial"/>
          <w:b/>
          <w:sz w:val="17"/>
          <w:szCs w:val="17"/>
        </w:rPr>
        <w:t>Interest</w:t>
      </w:r>
      <w:r w:rsidRPr="00927EE3">
        <w:rPr>
          <w:rFonts w:cs="Arial"/>
          <w:b/>
          <w:sz w:val="17"/>
          <w:szCs w:val="17"/>
        </w:rPr>
        <w:t xml:space="preserve"> Rate</w:t>
      </w:r>
      <w:r w:rsidRPr="00DC3631">
        <w:rPr>
          <w:rFonts w:cs="Arial"/>
          <w:sz w:val="17"/>
          <w:szCs w:val="17"/>
        </w:rPr>
        <w:t xml:space="preserve"> </w:t>
      </w:r>
      <w:r>
        <w:rPr>
          <w:rFonts w:cs="Arial"/>
          <w:sz w:val="17"/>
          <w:szCs w:val="17"/>
        </w:rPr>
        <w:t>means:</w:t>
      </w:r>
    </w:p>
    <w:p w14:paraId="3B93E026" w14:textId="77777777" w:rsidR="001F2FF8" w:rsidRPr="00F95A5D" w:rsidRDefault="001F2FF8" w:rsidP="00F95A5D">
      <w:pPr>
        <w:pStyle w:val="Heading3"/>
        <w:numPr>
          <w:ilvl w:val="2"/>
          <w:numId w:val="41"/>
        </w:numPr>
        <w:spacing w:before="120"/>
        <w:rPr>
          <w:rFonts w:cs="Arial"/>
          <w:sz w:val="17"/>
          <w:szCs w:val="17"/>
        </w:rPr>
      </w:pPr>
      <w:r w:rsidRPr="00F95A5D">
        <w:rPr>
          <w:rFonts w:cs="Arial"/>
          <w:sz w:val="17"/>
          <w:szCs w:val="17"/>
        </w:rPr>
        <w:t xml:space="preserve">if the Customer's address specified in the Details Table is in Australia – the interest rate provided for by section 2 of the </w:t>
      </w:r>
      <w:r w:rsidRPr="00F95A5D">
        <w:rPr>
          <w:rFonts w:cs="Arial"/>
          <w:i/>
          <w:sz w:val="17"/>
          <w:szCs w:val="17"/>
        </w:rPr>
        <w:t>Penalty Interest Rates Act 1983</w:t>
      </w:r>
      <w:r w:rsidRPr="00F95A5D">
        <w:rPr>
          <w:rFonts w:cs="Arial"/>
          <w:sz w:val="17"/>
          <w:szCs w:val="17"/>
        </w:rPr>
        <w:t xml:space="preserve"> (Vic), plus 2%; or</w:t>
      </w:r>
    </w:p>
    <w:p w14:paraId="330AE6ED" w14:textId="77777777" w:rsidR="001F2FF8" w:rsidRPr="00DC3631" w:rsidRDefault="001F2FF8" w:rsidP="001F2FF8">
      <w:pPr>
        <w:pStyle w:val="Heading3"/>
        <w:numPr>
          <w:ilvl w:val="2"/>
          <w:numId w:val="24"/>
        </w:numPr>
        <w:spacing w:before="120"/>
        <w:ind w:left="1418" w:hanging="709"/>
        <w:rPr>
          <w:rFonts w:cs="Arial"/>
          <w:sz w:val="17"/>
          <w:szCs w:val="17"/>
        </w:rPr>
      </w:pPr>
      <w:r>
        <w:rPr>
          <w:rFonts w:cs="Arial"/>
          <w:sz w:val="17"/>
          <w:szCs w:val="17"/>
        </w:rPr>
        <w:t xml:space="preserve">if the Customer's address specified in the Details Table is in New Zealand – the </w:t>
      </w:r>
      <w:r w:rsidRPr="00927EE3">
        <w:rPr>
          <w:rFonts w:cs="Arial"/>
          <w:sz w:val="17"/>
          <w:szCs w:val="17"/>
        </w:rPr>
        <w:t xml:space="preserve">Official </w:t>
      </w:r>
      <w:r>
        <w:rPr>
          <w:rFonts w:cs="Arial"/>
          <w:sz w:val="17"/>
          <w:szCs w:val="17"/>
        </w:rPr>
        <w:t>Cash</w:t>
      </w:r>
      <w:r w:rsidRPr="00927EE3">
        <w:rPr>
          <w:rFonts w:cs="Arial"/>
          <w:sz w:val="17"/>
          <w:szCs w:val="17"/>
        </w:rPr>
        <w:t xml:space="preserve"> Rate as determined by the Reserve Bank of New Zealand</w:t>
      </w:r>
      <w:r>
        <w:rPr>
          <w:rFonts w:cs="Arial"/>
          <w:sz w:val="17"/>
          <w:szCs w:val="17"/>
        </w:rPr>
        <w:t>, plus 10%.</w:t>
      </w:r>
    </w:p>
    <w:p w14:paraId="4449D2C3" w14:textId="77777777" w:rsidR="00957418" w:rsidRPr="00DC3631" w:rsidRDefault="00957418" w:rsidP="00957418">
      <w:pPr>
        <w:pStyle w:val="BodyTextIndent"/>
        <w:spacing w:before="120"/>
        <w:rPr>
          <w:rFonts w:eastAsia="Arial" w:cs="Arial"/>
          <w:sz w:val="17"/>
          <w:szCs w:val="17"/>
        </w:rPr>
      </w:pPr>
      <w:r w:rsidRPr="00DC3631">
        <w:rPr>
          <w:rFonts w:eastAsia="Arial" w:cs="Arial"/>
          <w:b/>
          <w:sz w:val="17"/>
          <w:szCs w:val="17"/>
        </w:rPr>
        <w:t xml:space="preserve">Legal Requirements </w:t>
      </w:r>
      <w:r w:rsidRPr="00DC3631">
        <w:rPr>
          <w:rFonts w:eastAsia="Arial" w:cs="Arial"/>
          <w:sz w:val="17"/>
          <w:szCs w:val="17"/>
        </w:rPr>
        <w:t xml:space="preserve">means any present and future obligation arising under laws, statutes, regulations, by-laws, codes, orders, ordinances, </w:t>
      </w:r>
      <w:proofErr w:type="gramStart"/>
      <w:r w:rsidRPr="00DC3631">
        <w:rPr>
          <w:rFonts w:eastAsia="Arial" w:cs="Arial"/>
          <w:sz w:val="17"/>
          <w:szCs w:val="17"/>
        </w:rPr>
        <w:t>proclamations</w:t>
      </w:r>
      <w:proofErr w:type="gramEnd"/>
      <w:r w:rsidRPr="00DC3631">
        <w:rPr>
          <w:rFonts w:eastAsia="Arial" w:cs="Arial"/>
          <w:sz w:val="17"/>
          <w:szCs w:val="17"/>
        </w:rPr>
        <w:t xml:space="preserve"> and decrees (provided such orders, ordinances, proclamations and decrees are legally binding).</w:t>
      </w:r>
    </w:p>
    <w:p w14:paraId="5F275350" w14:textId="77777777" w:rsidR="00017550" w:rsidRDefault="00017550" w:rsidP="00017550">
      <w:pPr>
        <w:pStyle w:val="BodyTextIndent"/>
        <w:spacing w:before="120"/>
        <w:rPr>
          <w:rFonts w:cs="Arial"/>
          <w:sz w:val="17"/>
          <w:szCs w:val="17"/>
        </w:rPr>
      </w:pPr>
      <w:r>
        <w:rPr>
          <w:rFonts w:cs="Arial"/>
          <w:b/>
          <w:sz w:val="17"/>
          <w:szCs w:val="17"/>
        </w:rPr>
        <w:t>Licence Fee</w:t>
      </w:r>
      <w:r w:rsidRPr="00DC3631">
        <w:rPr>
          <w:rFonts w:cs="Arial"/>
          <w:sz w:val="17"/>
          <w:szCs w:val="17"/>
        </w:rPr>
        <w:t xml:space="preserve"> means </w:t>
      </w:r>
      <w:r>
        <w:rPr>
          <w:rFonts w:cs="Arial"/>
          <w:sz w:val="17"/>
          <w:szCs w:val="17"/>
        </w:rPr>
        <w:t xml:space="preserve">any fee or fees described as such in the </w:t>
      </w:r>
      <w:r w:rsidRPr="00DC3631">
        <w:rPr>
          <w:rFonts w:cs="Arial"/>
          <w:sz w:val="17"/>
          <w:szCs w:val="17"/>
        </w:rPr>
        <w:t>Details Table.</w:t>
      </w:r>
    </w:p>
    <w:p w14:paraId="02B4010D" w14:textId="77777777" w:rsidR="00806FF2" w:rsidRPr="00DC3631" w:rsidRDefault="00806FF2" w:rsidP="00806FF2">
      <w:pPr>
        <w:pStyle w:val="BodyTextIndent"/>
        <w:spacing w:before="120"/>
        <w:rPr>
          <w:rFonts w:cs="Arial"/>
          <w:sz w:val="17"/>
          <w:szCs w:val="17"/>
        </w:rPr>
      </w:pPr>
      <w:r w:rsidRPr="00806FF2">
        <w:rPr>
          <w:b/>
          <w:sz w:val="17"/>
          <w:szCs w:val="17"/>
        </w:rPr>
        <w:t>Licence Fee Schedule</w:t>
      </w:r>
      <w:r>
        <w:rPr>
          <w:sz w:val="17"/>
          <w:szCs w:val="17"/>
        </w:rPr>
        <w:t xml:space="preserve"> means the schedule for invoicing of the Licence Fee, </w:t>
      </w:r>
      <w:r w:rsidRPr="00DC3631">
        <w:rPr>
          <w:rFonts w:cs="Arial"/>
          <w:sz w:val="17"/>
          <w:szCs w:val="17"/>
        </w:rPr>
        <w:t>as specified in the Details Table.</w:t>
      </w:r>
    </w:p>
    <w:p w14:paraId="4E991328" w14:textId="77777777" w:rsidR="00A11BFE" w:rsidRPr="00A11BFE" w:rsidRDefault="00A11BFE" w:rsidP="00957418">
      <w:pPr>
        <w:pStyle w:val="BodyTextIndent"/>
        <w:spacing w:before="120"/>
        <w:rPr>
          <w:rFonts w:eastAsia="Arial" w:cs="Arial"/>
          <w:sz w:val="17"/>
          <w:szCs w:val="17"/>
        </w:rPr>
      </w:pPr>
      <w:r>
        <w:rPr>
          <w:rFonts w:eastAsia="Arial" w:cs="Arial"/>
          <w:b/>
          <w:sz w:val="17"/>
          <w:szCs w:val="17"/>
        </w:rPr>
        <w:t>Location</w:t>
      </w:r>
      <w:r>
        <w:rPr>
          <w:rFonts w:eastAsia="Arial" w:cs="Arial"/>
          <w:sz w:val="17"/>
          <w:szCs w:val="17"/>
        </w:rPr>
        <w:t xml:space="preserve"> means the location </w:t>
      </w:r>
      <w:r w:rsidRPr="00DC3631">
        <w:rPr>
          <w:rFonts w:cs="Arial"/>
          <w:sz w:val="17"/>
          <w:szCs w:val="17"/>
        </w:rPr>
        <w:t>stated in the Details Table.</w:t>
      </w:r>
    </w:p>
    <w:p w14:paraId="6180D1A7" w14:textId="77777777" w:rsidR="00957418" w:rsidRPr="00DC3631" w:rsidRDefault="00957418" w:rsidP="00957418">
      <w:pPr>
        <w:pStyle w:val="BodyTextIndent"/>
        <w:spacing w:before="120"/>
        <w:rPr>
          <w:rFonts w:eastAsia="Arial" w:cs="Arial"/>
          <w:sz w:val="17"/>
          <w:szCs w:val="17"/>
        </w:rPr>
      </w:pPr>
      <w:r w:rsidRPr="00DC3631">
        <w:rPr>
          <w:rFonts w:eastAsia="Arial" w:cs="Arial"/>
          <w:b/>
          <w:sz w:val="17"/>
          <w:szCs w:val="17"/>
        </w:rPr>
        <w:t>Loss</w:t>
      </w:r>
      <w:r w:rsidRPr="00DC3631">
        <w:rPr>
          <w:rFonts w:eastAsia="Arial" w:cs="Arial"/>
          <w:sz w:val="17"/>
          <w:szCs w:val="17"/>
        </w:rPr>
        <w:t xml:space="preserve"> means any loss, damage, liability, cost (including all legal and other professional costs), charge, expense, outgoing, fine or payment of any nature or kind.</w:t>
      </w:r>
    </w:p>
    <w:p w14:paraId="25F7E8A2" w14:textId="77777777" w:rsidR="00957418" w:rsidRPr="00DC3631" w:rsidRDefault="00957418" w:rsidP="00957418">
      <w:pPr>
        <w:pStyle w:val="BodyTextIndent"/>
        <w:spacing w:before="120"/>
        <w:rPr>
          <w:rFonts w:cs="Arial"/>
          <w:sz w:val="17"/>
          <w:szCs w:val="17"/>
        </w:rPr>
      </w:pPr>
      <w:r w:rsidRPr="00DC3631">
        <w:rPr>
          <w:rFonts w:cs="Arial"/>
          <w:b/>
          <w:sz w:val="17"/>
          <w:szCs w:val="17"/>
        </w:rPr>
        <w:t>Payment Terms</w:t>
      </w:r>
      <w:r w:rsidRPr="00DC3631">
        <w:rPr>
          <w:rFonts w:cs="Arial"/>
          <w:sz w:val="17"/>
          <w:szCs w:val="17"/>
        </w:rPr>
        <w:t xml:space="preserve"> means the timing of payments applicable to any </w:t>
      </w:r>
      <w:r w:rsidR="002B0185">
        <w:rPr>
          <w:rFonts w:cs="Arial"/>
          <w:sz w:val="17"/>
          <w:szCs w:val="17"/>
        </w:rPr>
        <w:t>Supplier</w:t>
      </w:r>
      <w:r w:rsidRPr="00DC3631">
        <w:rPr>
          <w:rFonts w:cs="Arial"/>
          <w:sz w:val="17"/>
          <w:szCs w:val="17"/>
        </w:rPr>
        <w:t xml:space="preserve"> invoices, as specified in the Details Table.</w:t>
      </w:r>
    </w:p>
    <w:p w14:paraId="32A45715" w14:textId="77777777" w:rsidR="00974BE2" w:rsidRDefault="00974BE2" w:rsidP="00957418">
      <w:pPr>
        <w:pStyle w:val="BodyTextIndent"/>
        <w:spacing w:before="120"/>
        <w:rPr>
          <w:rFonts w:cs="Arial"/>
          <w:b/>
          <w:sz w:val="17"/>
          <w:szCs w:val="17"/>
        </w:rPr>
      </w:pPr>
      <w:r w:rsidRPr="00974BE2">
        <w:rPr>
          <w:rFonts w:eastAsia="Arial" w:cs="Arial"/>
          <w:b/>
          <w:sz w:val="17"/>
          <w:szCs w:val="17"/>
        </w:rPr>
        <w:t>Permitted Number of Users</w:t>
      </w:r>
      <w:r>
        <w:rPr>
          <w:rFonts w:eastAsia="Arial" w:cs="Arial"/>
          <w:sz w:val="17"/>
          <w:szCs w:val="17"/>
        </w:rPr>
        <w:t xml:space="preserve"> means the permitted number of users stated in the Details Table.</w:t>
      </w:r>
    </w:p>
    <w:p w14:paraId="65AD9E5D" w14:textId="77777777" w:rsidR="00957418" w:rsidRPr="00DC3631" w:rsidRDefault="00957418" w:rsidP="00957418">
      <w:pPr>
        <w:pStyle w:val="BodyTextIndent"/>
        <w:spacing w:before="120"/>
        <w:rPr>
          <w:rFonts w:cs="Arial"/>
          <w:b/>
          <w:sz w:val="17"/>
          <w:szCs w:val="17"/>
        </w:rPr>
      </w:pPr>
      <w:r w:rsidRPr="00DC3631">
        <w:rPr>
          <w:rFonts w:cs="Arial"/>
          <w:b/>
          <w:sz w:val="17"/>
          <w:szCs w:val="17"/>
        </w:rPr>
        <w:t xml:space="preserve">Personal Information </w:t>
      </w:r>
      <w:r w:rsidRPr="00DC3631">
        <w:rPr>
          <w:rFonts w:cs="Arial"/>
          <w:sz w:val="17"/>
          <w:szCs w:val="17"/>
        </w:rPr>
        <w:t>has the meaning given to that term in the Privacy Laws.</w:t>
      </w:r>
    </w:p>
    <w:p w14:paraId="50A1388A" w14:textId="77777777" w:rsidR="00957418" w:rsidRPr="00DC3631" w:rsidRDefault="00957418" w:rsidP="00957418">
      <w:pPr>
        <w:pStyle w:val="BodyTextIndent"/>
        <w:spacing w:before="120"/>
        <w:rPr>
          <w:rFonts w:cs="Arial"/>
          <w:sz w:val="17"/>
          <w:szCs w:val="17"/>
        </w:rPr>
      </w:pPr>
      <w:r w:rsidRPr="00DC3631">
        <w:rPr>
          <w:rFonts w:cs="Arial"/>
          <w:b/>
          <w:sz w:val="17"/>
          <w:szCs w:val="17"/>
        </w:rPr>
        <w:t>Personnel</w:t>
      </w:r>
      <w:r w:rsidRPr="00DC3631">
        <w:rPr>
          <w:rFonts w:cs="Arial"/>
          <w:sz w:val="17"/>
          <w:szCs w:val="17"/>
        </w:rPr>
        <w:t xml:space="preserve"> means the directors, officers, employees, </w:t>
      </w:r>
      <w:proofErr w:type="gramStart"/>
      <w:r w:rsidRPr="00DC3631">
        <w:rPr>
          <w:rFonts w:cs="Arial"/>
          <w:sz w:val="17"/>
          <w:szCs w:val="17"/>
        </w:rPr>
        <w:t>contractors</w:t>
      </w:r>
      <w:proofErr w:type="gramEnd"/>
      <w:r w:rsidRPr="00DC3631">
        <w:rPr>
          <w:rFonts w:cs="Arial"/>
          <w:sz w:val="17"/>
          <w:szCs w:val="17"/>
        </w:rPr>
        <w:t xml:space="preserve"> and subcontractors of the relevant party.</w:t>
      </w:r>
    </w:p>
    <w:p w14:paraId="5402EF68" w14:textId="77777777" w:rsidR="00957418" w:rsidRPr="00DC3631" w:rsidRDefault="00957418" w:rsidP="00957418">
      <w:pPr>
        <w:pStyle w:val="BodyTextIndent"/>
        <w:spacing w:before="120"/>
        <w:rPr>
          <w:rFonts w:cs="Arial"/>
          <w:sz w:val="17"/>
          <w:szCs w:val="17"/>
        </w:rPr>
      </w:pPr>
      <w:r w:rsidRPr="00DC3631">
        <w:rPr>
          <w:rFonts w:cs="Arial"/>
          <w:b/>
          <w:sz w:val="17"/>
          <w:szCs w:val="17"/>
        </w:rPr>
        <w:t>Privacy Laws</w:t>
      </w:r>
      <w:r w:rsidRPr="00DC3631">
        <w:rPr>
          <w:rFonts w:cs="Arial"/>
          <w:sz w:val="17"/>
          <w:szCs w:val="17"/>
        </w:rPr>
        <w:t xml:space="preserve"> means the</w:t>
      </w:r>
      <w:r w:rsidR="00FF03B0">
        <w:rPr>
          <w:rFonts w:cs="Arial"/>
          <w:sz w:val="17"/>
          <w:szCs w:val="17"/>
        </w:rPr>
        <w:t xml:space="preserve"> </w:t>
      </w:r>
      <w:r w:rsidR="00FF03B0" w:rsidRPr="00F95A5D">
        <w:rPr>
          <w:rFonts w:cs="Arial"/>
          <w:i/>
          <w:sz w:val="17"/>
          <w:szCs w:val="17"/>
        </w:rPr>
        <w:t>Privacy Act 1988</w:t>
      </w:r>
      <w:r w:rsidR="00FF03B0">
        <w:rPr>
          <w:rFonts w:cs="Arial"/>
          <w:sz w:val="17"/>
          <w:szCs w:val="17"/>
        </w:rPr>
        <w:t xml:space="preserve"> (</w:t>
      </w:r>
      <w:proofErr w:type="spellStart"/>
      <w:r w:rsidR="00FF03B0">
        <w:rPr>
          <w:rFonts w:cs="Arial"/>
          <w:sz w:val="17"/>
          <w:szCs w:val="17"/>
        </w:rPr>
        <w:t>Cth</w:t>
      </w:r>
      <w:proofErr w:type="spellEnd"/>
      <w:r w:rsidR="00FF03B0">
        <w:rPr>
          <w:rFonts w:cs="Arial"/>
          <w:sz w:val="17"/>
          <w:szCs w:val="17"/>
        </w:rPr>
        <w:t>), the</w:t>
      </w:r>
      <w:r w:rsidRPr="00DC3631">
        <w:rPr>
          <w:rFonts w:cs="Arial"/>
          <w:sz w:val="17"/>
          <w:szCs w:val="17"/>
        </w:rPr>
        <w:t xml:space="preserve"> </w:t>
      </w:r>
      <w:r w:rsidRPr="00DC3631">
        <w:rPr>
          <w:rFonts w:cs="Arial"/>
          <w:i/>
          <w:sz w:val="17"/>
          <w:szCs w:val="17"/>
        </w:rPr>
        <w:t xml:space="preserve">Privacy Act </w:t>
      </w:r>
      <w:r w:rsidR="00F2556B">
        <w:rPr>
          <w:rFonts w:cs="Arial"/>
          <w:i/>
          <w:sz w:val="17"/>
          <w:szCs w:val="17"/>
        </w:rPr>
        <w:t>2020</w:t>
      </w:r>
      <w:r w:rsidRPr="00DC3631">
        <w:rPr>
          <w:rFonts w:cs="Arial"/>
          <w:sz w:val="17"/>
          <w:szCs w:val="17"/>
        </w:rPr>
        <w:t xml:space="preserve"> </w:t>
      </w:r>
      <w:r w:rsidR="00FF03B0">
        <w:rPr>
          <w:rFonts w:cs="Arial"/>
          <w:sz w:val="17"/>
          <w:szCs w:val="17"/>
        </w:rPr>
        <w:t xml:space="preserve">(NZ) </w:t>
      </w:r>
      <w:r w:rsidRPr="00DC3631">
        <w:rPr>
          <w:rFonts w:cs="Arial"/>
          <w:sz w:val="17"/>
          <w:szCs w:val="17"/>
        </w:rPr>
        <w:t>and any other laws or legally-binding codes of practice, guidelines or standards issued by regulators or authorities that apply to the collection, handling, disclosure and use of Personal Information by the parties.</w:t>
      </w:r>
    </w:p>
    <w:p w14:paraId="0FA74A7E" w14:textId="77777777" w:rsidR="00957418" w:rsidRPr="00DC3631" w:rsidRDefault="00957418" w:rsidP="00957418">
      <w:pPr>
        <w:pStyle w:val="BodyTextIndent"/>
        <w:spacing w:before="120"/>
        <w:rPr>
          <w:rFonts w:cs="Arial"/>
          <w:sz w:val="17"/>
          <w:szCs w:val="17"/>
        </w:rPr>
      </w:pPr>
      <w:r w:rsidRPr="00DC3631">
        <w:rPr>
          <w:rFonts w:cs="Arial"/>
          <w:b/>
          <w:sz w:val="17"/>
          <w:szCs w:val="17"/>
        </w:rPr>
        <w:t>Regulatory Body</w:t>
      </w:r>
      <w:r w:rsidRPr="00DC3631">
        <w:rPr>
          <w:rFonts w:cs="Arial"/>
          <w:sz w:val="17"/>
          <w:szCs w:val="17"/>
        </w:rPr>
        <w:t xml:space="preserve"> means any government or any governmental, semi-governmental, or judicial entity or authority, any self-regulatory organisation established or recognised under any statute or any stock exchange.</w:t>
      </w:r>
    </w:p>
    <w:p w14:paraId="1FE171DB" w14:textId="77777777" w:rsidR="00957418" w:rsidRPr="00DC3631" w:rsidRDefault="00957418" w:rsidP="00F97770">
      <w:pPr>
        <w:pStyle w:val="BodyTextIndent"/>
        <w:spacing w:before="120"/>
        <w:rPr>
          <w:rFonts w:eastAsia="Arial" w:cs="Arial"/>
          <w:sz w:val="17"/>
          <w:szCs w:val="17"/>
        </w:rPr>
      </w:pPr>
      <w:r w:rsidRPr="00DC3631">
        <w:rPr>
          <w:rFonts w:eastAsia="Arial" w:cs="Arial"/>
          <w:b/>
          <w:sz w:val="17"/>
          <w:szCs w:val="17"/>
        </w:rPr>
        <w:t>Related Body Corporate</w:t>
      </w:r>
      <w:r w:rsidRPr="00DC3631">
        <w:rPr>
          <w:rFonts w:eastAsia="Arial" w:cs="Arial"/>
          <w:sz w:val="17"/>
          <w:szCs w:val="17"/>
        </w:rPr>
        <w:t xml:space="preserve"> has the same meaning as in the </w:t>
      </w:r>
      <w:r w:rsidR="00F11535" w:rsidRPr="00DC3631">
        <w:rPr>
          <w:rFonts w:eastAsia="Arial" w:cs="Arial"/>
          <w:i/>
          <w:sz w:val="17"/>
          <w:szCs w:val="17"/>
        </w:rPr>
        <w:t xml:space="preserve">Corporations Act 2001 </w:t>
      </w:r>
      <w:r w:rsidR="00F11535" w:rsidRPr="00DC3631">
        <w:rPr>
          <w:rFonts w:eastAsia="Arial" w:cs="Arial"/>
          <w:sz w:val="17"/>
          <w:szCs w:val="17"/>
        </w:rPr>
        <w:t>(</w:t>
      </w:r>
      <w:proofErr w:type="spellStart"/>
      <w:r w:rsidR="00F11535" w:rsidRPr="00DC3631">
        <w:rPr>
          <w:rFonts w:eastAsia="Arial" w:cs="Arial"/>
          <w:sz w:val="17"/>
          <w:szCs w:val="17"/>
        </w:rPr>
        <w:t>Cth</w:t>
      </w:r>
      <w:proofErr w:type="spellEnd"/>
      <w:r w:rsidR="00F11535" w:rsidRPr="00DC3631">
        <w:rPr>
          <w:rFonts w:eastAsia="Arial" w:cs="Arial"/>
          <w:sz w:val="17"/>
          <w:szCs w:val="17"/>
        </w:rPr>
        <w:t>)</w:t>
      </w:r>
      <w:r w:rsidR="00F11535">
        <w:rPr>
          <w:rFonts w:eastAsia="Arial" w:cs="Arial"/>
          <w:sz w:val="17"/>
          <w:szCs w:val="17"/>
        </w:rPr>
        <w:t xml:space="preserve"> </w:t>
      </w:r>
      <w:r w:rsidR="004F1ED2">
        <w:rPr>
          <w:rFonts w:eastAsia="Arial" w:cs="Arial"/>
          <w:sz w:val="17"/>
          <w:szCs w:val="17"/>
        </w:rPr>
        <w:t xml:space="preserve">and includes any relevant company </w:t>
      </w:r>
      <w:r w:rsidR="004F1ED2" w:rsidRPr="0009716F">
        <w:rPr>
          <w:rFonts w:eastAsia="Arial" w:cs="Arial"/>
          <w:sz w:val="17"/>
          <w:szCs w:val="17"/>
        </w:rPr>
        <w:t xml:space="preserve">wherever </w:t>
      </w:r>
      <w:r w:rsidR="004F1ED2">
        <w:rPr>
          <w:rFonts w:eastAsia="Arial" w:cs="Arial"/>
          <w:sz w:val="17"/>
          <w:szCs w:val="17"/>
        </w:rPr>
        <w:t>that</w:t>
      </w:r>
      <w:r w:rsidR="004F1ED2" w:rsidRPr="0009716F">
        <w:rPr>
          <w:rFonts w:eastAsia="Arial" w:cs="Arial"/>
          <w:sz w:val="17"/>
          <w:szCs w:val="17"/>
        </w:rPr>
        <w:t xml:space="preserve"> company has been incorporated</w:t>
      </w:r>
      <w:r w:rsidRPr="00DC3631">
        <w:rPr>
          <w:rFonts w:eastAsia="Arial" w:cs="Arial"/>
          <w:sz w:val="17"/>
          <w:szCs w:val="17"/>
        </w:rPr>
        <w:t>.</w:t>
      </w:r>
    </w:p>
    <w:p w14:paraId="26D9AD3C" w14:textId="77777777" w:rsidR="00957418" w:rsidRPr="00DC3631" w:rsidRDefault="00957418" w:rsidP="00957418">
      <w:pPr>
        <w:pStyle w:val="BodyTextIndent"/>
        <w:spacing w:before="120"/>
        <w:rPr>
          <w:rFonts w:cs="Arial"/>
          <w:sz w:val="17"/>
          <w:szCs w:val="17"/>
        </w:rPr>
      </w:pPr>
      <w:r w:rsidRPr="00DC3631">
        <w:rPr>
          <w:rFonts w:cs="Arial"/>
          <w:b/>
          <w:sz w:val="17"/>
          <w:szCs w:val="17"/>
        </w:rPr>
        <w:t>Relevant Laws</w:t>
      </w:r>
      <w:r w:rsidRPr="00DC3631">
        <w:rPr>
          <w:rFonts w:cs="Arial"/>
          <w:sz w:val="17"/>
          <w:szCs w:val="17"/>
        </w:rPr>
        <w:t xml:space="preserve"> means all laws and legally-binding codes of practice, guidelines or standards issued by relevant regulators or authorities or industry bodies including </w:t>
      </w:r>
      <w:r w:rsidR="004F1ED2">
        <w:rPr>
          <w:rFonts w:cs="Arial"/>
          <w:sz w:val="17"/>
          <w:szCs w:val="17"/>
        </w:rPr>
        <w:t xml:space="preserve">(as applicable) </w:t>
      </w:r>
      <w:r w:rsidRPr="00DC3631">
        <w:rPr>
          <w:rFonts w:cs="Arial"/>
          <w:sz w:val="17"/>
          <w:szCs w:val="17"/>
        </w:rPr>
        <w:t>the Privacy Laws</w:t>
      </w:r>
      <w:r w:rsidR="004F1ED2">
        <w:rPr>
          <w:rFonts w:cs="Arial"/>
          <w:sz w:val="17"/>
          <w:szCs w:val="17"/>
        </w:rPr>
        <w:t>,</w:t>
      </w:r>
      <w:r w:rsidRPr="00DC3631">
        <w:rPr>
          <w:rFonts w:cs="Arial"/>
          <w:sz w:val="17"/>
          <w:szCs w:val="17"/>
        </w:rPr>
        <w:t xml:space="preserve"> the </w:t>
      </w:r>
      <w:r w:rsidRPr="00DC3631">
        <w:rPr>
          <w:rFonts w:cs="Arial"/>
          <w:i/>
          <w:sz w:val="17"/>
          <w:szCs w:val="17"/>
        </w:rPr>
        <w:t xml:space="preserve">Competition and Consumer Act 2010 </w:t>
      </w:r>
      <w:r w:rsidRPr="00DC3631">
        <w:rPr>
          <w:rFonts w:cs="Arial"/>
          <w:sz w:val="17"/>
          <w:szCs w:val="17"/>
        </w:rPr>
        <w:t>(</w:t>
      </w:r>
      <w:proofErr w:type="spellStart"/>
      <w:r w:rsidRPr="00DC3631">
        <w:rPr>
          <w:rFonts w:cs="Arial"/>
          <w:sz w:val="17"/>
          <w:szCs w:val="17"/>
        </w:rPr>
        <w:t>Cth</w:t>
      </w:r>
      <w:proofErr w:type="spellEnd"/>
      <w:r w:rsidRPr="00DC3631">
        <w:rPr>
          <w:rFonts w:cs="Arial"/>
          <w:sz w:val="17"/>
          <w:szCs w:val="17"/>
        </w:rPr>
        <w:t>)</w:t>
      </w:r>
      <w:r w:rsidR="004F1ED2">
        <w:rPr>
          <w:rFonts w:cs="Arial"/>
          <w:sz w:val="17"/>
          <w:szCs w:val="17"/>
        </w:rPr>
        <w:t xml:space="preserve">, </w:t>
      </w:r>
      <w:r w:rsidR="004F1ED2" w:rsidRPr="0009716F">
        <w:rPr>
          <w:rFonts w:cs="Arial"/>
          <w:sz w:val="17"/>
          <w:szCs w:val="17"/>
        </w:rPr>
        <w:t xml:space="preserve">the </w:t>
      </w:r>
      <w:r w:rsidR="004F1ED2" w:rsidRPr="0009716F">
        <w:rPr>
          <w:rFonts w:cs="Arial"/>
          <w:i/>
          <w:sz w:val="17"/>
          <w:szCs w:val="17"/>
        </w:rPr>
        <w:t>Consumer Guarantees Act 1993</w:t>
      </w:r>
      <w:r w:rsidR="004F1ED2" w:rsidRPr="0009716F">
        <w:rPr>
          <w:rFonts w:cs="Arial"/>
          <w:sz w:val="17"/>
          <w:szCs w:val="17"/>
        </w:rPr>
        <w:t xml:space="preserve"> </w:t>
      </w:r>
      <w:r w:rsidR="004F1ED2">
        <w:rPr>
          <w:rFonts w:cs="Arial"/>
          <w:sz w:val="17"/>
          <w:szCs w:val="17"/>
        </w:rPr>
        <w:t xml:space="preserve">(NZ) </w:t>
      </w:r>
      <w:r w:rsidR="004F1ED2" w:rsidRPr="0009716F">
        <w:rPr>
          <w:rFonts w:cs="Arial"/>
          <w:sz w:val="17"/>
          <w:szCs w:val="17"/>
        </w:rPr>
        <w:t xml:space="preserve">and the </w:t>
      </w:r>
      <w:proofErr w:type="gramStart"/>
      <w:r w:rsidR="004F1ED2" w:rsidRPr="0009716F">
        <w:rPr>
          <w:rFonts w:cs="Arial"/>
          <w:i/>
          <w:sz w:val="17"/>
          <w:szCs w:val="17"/>
        </w:rPr>
        <w:t>Fair Trading</w:t>
      </w:r>
      <w:proofErr w:type="gramEnd"/>
      <w:r w:rsidR="004F1ED2" w:rsidRPr="0009716F">
        <w:rPr>
          <w:rFonts w:cs="Arial"/>
          <w:i/>
          <w:sz w:val="17"/>
          <w:szCs w:val="17"/>
        </w:rPr>
        <w:t xml:space="preserve"> Act 1986</w:t>
      </w:r>
      <w:r w:rsidR="004F1ED2">
        <w:rPr>
          <w:rFonts w:cs="Arial"/>
          <w:sz w:val="17"/>
          <w:szCs w:val="17"/>
        </w:rPr>
        <w:t xml:space="preserve"> (NZ)</w:t>
      </w:r>
      <w:r w:rsidRPr="00DC3631">
        <w:rPr>
          <w:rFonts w:cs="Arial"/>
          <w:sz w:val="17"/>
          <w:szCs w:val="17"/>
        </w:rPr>
        <w:t>.</w:t>
      </w:r>
    </w:p>
    <w:p w14:paraId="07D7A600" w14:textId="77777777" w:rsidR="00F54822" w:rsidRDefault="00F54822" w:rsidP="00957418">
      <w:pPr>
        <w:pStyle w:val="BodyTextIndent"/>
        <w:spacing w:before="120"/>
        <w:rPr>
          <w:sz w:val="17"/>
          <w:szCs w:val="17"/>
        </w:rPr>
      </w:pPr>
      <w:r w:rsidRPr="00F54822">
        <w:rPr>
          <w:rFonts w:cs="Arial"/>
          <w:b/>
          <w:sz w:val="17"/>
          <w:szCs w:val="17"/>
        </w:rPr>
        <w:t>Service Fee</w:t>
      </w:r>
      <w:r w:rsidRPr="00921410">
        <w:rPr>
          <w:sz w:val="17"/>
          <w:szCs w:val="17"/>
        </w:rPr>
        <w:t xml:space="preserve"> </w:t>
      </w:r>
      <w:r w:rsidRPr="00DC3631">
        <w:rPr>
          <w:rFonts w:cs="Arial"/>
          <w:sz w:val="17"/>
          <w:szCs w:val="17"/>
        </w:rPr>
        <w:t xml:space="preserve">means </w:t>
      </w:r>
      <w:r>
        <w:rPr>
          <w:rFonts w:cs="Arial"/>
          <w:sz w:val="17"/>
          <w:szCs w:val="17"/>
        </w:rPr>
        <w:t xml:space="preserve">any fee or fees as described as such in the </w:t>
      </w:r>
      <w:r w:rsidRPr="00DC3631">
        <w:rPr>
          <w:rFonts w:cs="Arial"/>
          <w:sz w:val="17"/>
          <w:szCs w:val="17"/>
        </w:rPr>
        <w:t>Details Table.</w:t>
      </w:r>
    </w:p>
    <w:p w14:paraId="7708013F" w14:textId="77777777" w:rsidR="00957418" w:rsidRPr="00DC3631" w:rsidRDefault="00957418" w:rsidP="00957418">
      <w:pPr>
        <w:pStyle w:val="BodyTextIndent"/>
        <w:spacing w:before="120"/>
        <w:rPr>
          <w:rFonts w:cs="Arial"/>
          <w:sz w:val="17"/>
          <w:szCs w:val="17"/>
        </w:rPr>
      </w:pPr>
      <w:r w:rsidRPr="0085725A">
        <w:rPr>
          <w:rFonts w:cs="Arial"/>
          <w:b/>
          <w:sz w:val="17"/>
          <w:szCs w:val="17"/>
        </w:rPr>
        <w:t xml:space="preserve">Services </w:t>
      </w:r>
      <w:r w:rsidRPr="0085725A">
        <w:rPr>
          <w:rFonts w:cs="Arial"/>
          <w:sz w:val="17"/>
          <w:szCs w:val="17"/>
        </w:rPr>
        <w:t xml:space="preserve">means </w:t>
      </w:r>
      <w:r w:rsidR="00B03B18" w:rsidRPr="0085725A">
        <w:rPr>
          <w:rFonts w:cs="Arial"/>
          <w:sz w:val="17"/>
          <w:szCs w:val="17"/>
        </w:rPr>
        <w:t>any</w:t>
      </w:r>
      <w:r w:rsidRPr="00DC3631">
        <w:rPr>
          <w:rFonts w:cs="Arial"/>
          <w:sz w:val="17"/>
          <w:szCs w:val="17"/>
        </w:rPr>
        <w:t xml:space="preserve"> services </w:t>
      </w:r>
      <w:r w:rsidR="00B03B18">
        <w:rPr>
          <w:rFonts w:cs="Arial"/>
          <w:sz w:val="17"/>
          <w:szCs w:val="17"/>
        </w:rPr>
        <w:t xml:space="preserve">to be provided by Supplier under this </w:t>
      </w:r>
      <w:r w:rsidRPr="00DC3631">
        <w:rPr>
          <w:rFonts w:cs="Arial"/>
          <w:sz w:val="17"/>
          <w:szCs w:val="17"/>
        </w:rPr>
        <w:t xml:space="preserve">Agreement, as </w:t>
      </w:r>
      <w:r w:rsidR="00B03B18">
        <w:rPr>
          <w:rFonts w:cs="Arial"/>
          <w:sz w:val="17"/>
          <w:szCs w:val="17"/>
        </w:rPr>
        <w:t>may be varied</w:t>
      </w:r>
      <w:r w:rsidRPr="00DC3631">
        <w:rPr>
          <w:rFonts w:cs="Arial"/>
          <w:sz w:val="17"/>
          <w:szCs w:val="17"/>
        </w:rPr>
        <w:t xml:space="preserve"> from time to time </w:t>
      </w:r>
      <w:r w:rsidR="00B03B18">
        <w:rPr>
          <w:rFonts w:cs="Arial"/>
          <w:sz w:val="17"/>
          <w:szCs w:val="17"/>
        </w:rPr>
        <w:t>by written agreement of the parties</w:t>
      </w:r>
      <w:r w:rsidRPr="00DC3631">
        <w:rPr>
          <w:rFonts w:cs="Arial"/>
          <w:sz w:val="17"/>
          <w:szCs w:val="17"/>
        </w:rPr>
        <w:t>.</w:t>
      </w:r>
    </w:p>
    <w:p w14:paraId="0924D762" w14:textId="77777777" w:rsidR="00957418" w:rsidRDefault="00957418" w:rsidP="00957418">
      <w:pPr>
        <w:pStyle w:val="BodyTextIndent"/>
        <w:spacing w:before="120"/>
        <w:rPr>
          <w:rFonts w:cs="Arial"/>
          <w:sz w:val="17"/>
          <w:szCs w:val="17"/>
        </w:rPr>
      </w:pPr>
      <w:r w:rsidRPr="0085725A">
        <w:rPr>
          <w:rFonts w:cs="Arial"/>
          <w:b/>
          <w:sz w:val="17"/>
          <w:szCs w:val="17"/>
        </w:rPr>
        <w:t>Set-up Charge</w:t>
      </w:r>
      <w:r w:rsidRPr="00DC3631">
        <w:rPr>
          <w:rFonts w:cs="Arial"/>
          <w:sz w:val="17"/>
          <w:szCs w:val="17"/>
        </w:rPr>
        <w:t xml:space="preserve"> means the charge stated </w:t>
      </w:r>
      <w:r>
        <w:rPr>
          <w:rFonts w:cs="Arial"/>
          <w:sz w:val="17"/>
          <w:szCs w:val="17"/>
        </w:rPr>
        <w:t xml:space="preserve">as such </w:t>
      </w:r>
      <w:r w:rsidRPr="00DC3631">
        <w:rPr>
          <w:rFonts w:cs="Arial"/>
          <w:sz w:val="17"/>
          <w:szCs w:val="17"/>
        </w:rPr>
        <w:t>in the Details Table.</w:t>
      </w:r>
    </w:p>
    <w:p w14:paraId="65678A10" w14:textId="77777777" w:rsidR="00262AA8" w:rsidRPr="00262AA8" w:rsidRDefault="00262AA8" w:rsidP="00957418">
      <w:pPr>
        <w:pStyle w:val="BodyTextIndent"/>
        <w:spacing w:before="120"/>
        <w:rPr>
          <w:rFonts w:cs="Arial"/>
          <w:sz w:val="17"/>
          <w:szCs w:val="17"/>
        </w:rPr>
      </w:pPr>
      <w:r>
        <w:rPr>
          <w:rFonts w:cs="Arial"/>
          <w:b/>
          <w:sz w:val="17"/>
          <w:szCs w:val="17"/>
        </w:rPr>
        <w:t>Software</w:t>
      </w:r>
      <w:r>
        <w:rPr>
          <w:rFonts w:cs="Arial"/>
          <w:sz w:val="17"/>
          <w:szCs w:val="17"/>
        </w:rPr>
        <w:t xml:space="preserve"> means the software</w:t>
      </w:r>
      <w:r w:rsidR="00B87CE8">
        <w:rPr>
          <w:rFonts w:cs="Arial"/>
          <w:sz w:val="17"/>
          <w:szCs w:val="17"/>
        </w:rPr>
        <w:t xml:space="preserve"> specified in the Details Table, including any specific software modules specified there, </w:t>
      </w:r>
      <w:r w:rsidR="00ED382E">
        <w:rPr>
          <w:rFonts w:cs="Arial"/>
          <w:sz w:val="17"/>
          <w:szCs w:val="17"/>
        </w:rPr>
        <w:t xml:space="preserve">plus any other software agreed in writing by the parties to form part of the Software, </w:t>
      </w:r>
      <w:r w:rsidR="00B87CE8">
        <w:rPr>
          <w:rFonts w:cs="Arial"/>
          <w:sz w:val="17"/>
          <w:szCs w:val="17"/>
        </w:rPr>
        <w:t>and includes any replacement to, modification of, customisation of or addition to the Software supplied by Supplier under this Agreement</w:t>
      </w:r>
      <w:r w:rsidR="0028375E">
        <w:rPr>
          <w:rFonts w:cs="Arial"/>
          <w:sz w:val="17"/>
          <w:szCs w:val="17"/>
        </w:rPr>
        <w:t xml:space="preserve"> or made by Customer as may be permitted by this Agreement</w:t>
      </w:r>
      <w:r w:rsidR="00216F38">
        <w:rPr>
          <w:rFonts w:cs="Arial"/>
          <w:sz w:val="17"/>
          <w:szCs w:val="17"/>
        </w:rPr>
        <w:t xml:space="preserve"> and any copy of the Software that Customer is permitted to make under this Agreement</w:t>
      </w:r>
      <w:r w:rsidR="00B87CE8">
        <w:rPr>
          <w:rFonts w:cs="Arial"/>
          <w:sz w:val="17"/>
          <w:szCs w:val="17"/>
        </w:rPr>
        <w:t>.</w:t>
      </w:r>
    </w:p>
    <w:p w14:paraId="5028823F" w14:textId="77777777" w:rsidR="00957418" w:rsidRDefault="00957418" w:rsidP="00957418">
      <w:pPr>
        <w:pStyle w:val="BodyTextIndent"/>
        <w:spacing w:before="120"/>
        <w:rPr>
          <w:rFonts w:cs="Arial"/>
          <w:sz w:val="17"/>
          <w:szCs w:val="17"/>
        </w:rPr>
      </w:pPr>
      <w:r w:rsidRPr="00767CB6">
        <w:rPr>
          <w:rFonts w:cs="Arial"/>
          <w:b/>
          <w:sz w:val="17"/>
          <w:szCs w:val="17"/>
        </w:rPr>
        <w:t>Special Conditions</w:t>
      </w:r>
      <w:r>
        <w:rPr>
          <w:rFonts w:cs="Arial"/>
          <w:sz w:val="17"/>
          <w:szCs w:val="17"/>
        </w:rPr>
        <w:t xml:space="preserve"> means the additional terms set out in the Details Table.</w:t>
      </w:r>
    </w:p>
    <w:p w14:paraId="3D197D15" w14:textId="77777777" w:rsidR="00277C12" w:rsidRDefault="00277C12" w:rsidP="00957418">
      <w:pPr>
        <w:pStyle w:val="BodyTextIndent"/>
        <w:spacing w:before="120"/>
        <w:rPr>
          <w:sz w:val="17"/>
          <w:szCs w:val="17"/>
        </w:rPr>
      </w:pPr>
      <w:r w:rsidRPr="00277C12">
        <w:rPr>
          <w:b/>
          <w:sz w:val="17"/>
          <w:szCs w:val="17"/>
        </w:rPr>
        <w:t>Supplier's Bank Account</w:t>
      </w:r>
      <w:r>
        <w:rPr>
          <w:sz w:val="17"/>
          <w:szCs w:val="17"/>
        </w:rPr>
        <w:t xml:space="preserve"> means the bank account referred to in clause </w:t>
      </w:r>
      <w:r w:rsidR="006310E3">
        <w:rPr>
          <w:sz w:val="17"/>
          <w:szCs w:val="17"/>
        </w:rPr>
        <w:fldChar w:fldCharType="begin"/>
      </w:r>
      <w:r w:rsidR="006310E3">
        <w:rPr>
          <w:sz w:val="17"/>
          <w:szCs w:val="17"/>
        </w:rPr>
        <w:instrText xml:space="preserve"> REF _Ref16243014 \r \h </w:instrText>
      </w:r>
      <w:r w:rsidR="006310E3">
        <w:rPr>
          <w:sz w:val="17"/>
          <w:szCs w:val="17"/>
        </w:rPr>
      </w:r>
      <w:r w:rsidR="006310E3">
        <w:rPr>
          <w:sz w:val="17"/>
          <w:szCs w:val="17"/>
        </w:rPr>
        <w:fldChar w:fldCharType="separate"/>
      </w:r>
      <w:r w:rsidR="000A057A">
        <w:rPr>
          <w:sz w:val="17"/>
          <w:szCs w:val="17"/>
        </w:rPr>
        <w:t>10.8</w:t>
      </w:r>
      <w:r w:rsidR="006310E3">
        <w:rPr>
          <w:sz w:val="17"/>
          <w:szCs w:val="17"/>
        </w:rPr>
        <w:fldChar w:fldCharType="end"/>
      </w:r>
      <w:r>
        <w:rPr>
          <w:sz w:val="17"/>
          <w:szCs w:val="17"/>
        </w:rPr>
        <w:t>, as may be amended in accordance with that clause.</w:t>
      </w:r>
    </w:p>
    <w:p w14:paraId="15E07270" w14:textId="77777777" w:rsidR="006D7B84" w:rsidRDefault="006D7B84" w:rsidP="00957418">
      <w:pPr>
        <w:pStyle w:val="BodyTextIndent"/>
        <w:spacing w:before="120"/>
        <w:rPr>
          <w:sz w:val="17"/>
          <w:szCs w:val="17"/>
        </w:rPr>
      </w:pPr>
      <w:r w:rsidRPr="006D7B84">
        <w:rPr>
          <w:b/>
          <w:sz w:val="17"/>
          <w:szCs w:val="17"/>
        </w:rPr>
        <w:t>Support and Maintenance Services</w:t>
      </w:r>
      <w:r>
        <w:rPr>
          <w:sz w:val="17"/>
          <w:szCs w:val="17"/>
        </w:rPr>
        <w:t xml:space="preserve"> means any support and maintenance services </w:t>
      </w:r>
      <w:r>
        <w:rPr>
          <w:rFonts w:cs="Arial"/>
          <w:sz w:val="17"/>
          <w:szCs w:val="17"/>
        </w:rPr>
        <w:t xml:space="preserve">to be provided by Supplier under this </w:t>
      </w:r>
      <w:r w:rsidRPr="00DC3631">
        <w:rPr>
          <w:rFonts w:cs="Arial"/>
          <w:sz w:val="17"/>
          <w:szCs w:val="17"/>
        </w:rPr>
        <w:t xml:space="preserve">Agreement, as </w:t>
      </w:r>
      <w:r>
        <w:rPr>
          <w:rFonts w:cs="Arial"/>
          <w:sz w:val="17"/>
          <w:szCs w:val="17"/>
        </w:rPr>
        <w:t>may be varied</w:t>
      </w:r>
      <w:r w:rsidRPr="00DC3631">
        <w:rPr>
          <w:rFonts w:cs="Arial"/>
          <w:sz w:val="17"/>
          <w:szCs w:val="17"/>
        </w:rPr>
        <w:t xml:space="preserve"> from time to time </w:t>
      </w:r>
      <w:r>
        <w:rPr>
          <w:rFonts w:cs="Arial"/>
          <w:sz w:val="17"/>
          <w:szCs w:val="17"/>
        </w:rPr>
        <w:t>by written agreement of the parties</w:t>
      </w:r>
      <w:r w:rsidRPr="00DC3631">
        <w:rPr>
          <w:rFonts w:cs="Arial"/>
          <w:sz w:val="17"/>
          <w:szCs w:val="17"/>
        </w:rPr>
        <w:t>.</w:t>
      </w:r>
    </w:p>
    <w:p w14:paraId="5E92E410" w14:textId="77777777" w:rsidR="00957418" w:rsidRPr="00DC3631" w:rsidRDefault="00957418" w:rsidP="00957418">
      <w:pPr>
        <w:pStyle w:val="BodyTextIndent"/>
        <w:spacing w:before="120"/>
        <w:rPr>
          <w:rFonts w:cs="Arial"/>
          <w:sz w:val="17"/>
          <w:szCs w:val="17"/>
        </w:rPr>
      </w:pPr>
      <w:r w:rsidRPr="00DC3631">
        <w:rPr>
          <w:rFonts w:cs="Arial"/>
          <w:b/>
          <w:sz w:val="17"/>
          <w:szCs w:val="17"/>
        </w:rPr>
        <w:t>Term</w:t>
      </w:r>
      <w:r w:rsidRPr="00DC3631">
        <w:rPr>
          <w:rFonts w:cs="Arial"/>
          <w:sz w:val="17"/>
          <w:szCs w:val="17"/>
        </w:rPr>
        <w:t xml:space="preserve"> means the </w:t>
      </w:r>
      <w:r w:rsidR="004E3825">
        <w:rPr>
          <w:rFonts w:cs="Arial"/>
          <w:sz w:val="17"/>
          <w:szCs w:val="17"/>
        </w:rPr>
        <w:t>t</w:t>
      </w:r>
      <w:r w:rsidRPr="00DC3631">
        <w:rPr>
          <w:rFonts w:cs="Arial"/>
          <w:sz w:val="17"/>
          <w:szCs w:val="17"/>
        </w:rPr>
        <w:t>erm</w:t>
      </w:r>
      <w:r w:rsidR="004E3825">
        <w:rPr>
          <w:rFonts w:cs="Arial"/>
          <w:sz w:val="17"/>
          <w:szCs w:val="17"/>
        </w:rPr>
        <w:t xml:space="preserve"> of this Agreement as described in clause </w:t>
      </w:r>
      <w:r w:rsidR="004E3825">
        <w:rPr>
          <w:rFonts w:cs="Arial"/>
          <w:sz w:val="17"/>
          <w:szCs w:val="17"/>
        </w:rPr>
        <w:fldChar w:fldCharType="begin"/>
      </w:r>
      <w:r w:rsidR="004E3825">
        <w:rPr>
          <w:rFonts w:cs="Arial"/>
          <w:sz w:val="17"/>
          <w:szCs w:val="17"/>
        </w:rPr>
        <w:instrText xml:space="preserve"> REF _Ref529197019 \r \h </w:instrText>
      </w:r>
      <w:r w:rsidR="004E3825">
        <w:rPr>
          <w:rFonts w:cs="Arial"/>
          <w:sz w:val="17"/>
          <w:szCs w:val="17"/>
        </w:rPr>
      </w:r>
      <w:r w:rsidR="004E3825">
        <w:rPr>
          <w:rFonts w:cs="Arial"/>
          <w:sz w:val="17"/>
          <w:szCs w:val="17"/>
        </w:rPr>
        <w:fldChar w:fldCharType="separate"/>
      </w:r>
      <w:r w:rsidR="000A057A">
        <w:rPr>
          <w:rFonts w:cs="Arial"/>
          <w:sz w:val="17"/>
          <w:szCs w:val="17"/>
        </w:rPr>
        <w:t>3</w:t>
      </w:r>
      <w:r w:rsidR="004E3825">
        <w:rPr>
          <w:rFonts w:cs="Arial"/>
          <w:sz w:val="17"/>
          <w:szCs w:val="17"/>
        </w:rPr>
        <w:fldChar w:fldCharType="end"/>
      </w:r>
      <w:r w:rsidRPr="00DC3631">
        <w:rPr>
          <w:rFonts w:cs="Arial"/>
          <w:sz w:val="17"/>
          <w:szCs w:val="17"/>
        </w:rPr>
        <w:t>.</w:t>
      </w:r>
    </w:p>
    <w:p w14:paraId="44442E8D" w14:textId="77777777" w:rsidR="00B32DE1" w:rsidRDefault="00B32DE1" w:rsidP="00957418">
      <w:pPr>
        <w:pStyle w:val="BodyTextIndent"/>
        <w:spacing w:before="120"/>
        <w:rPr>
          <w:rFonts w:cs="Arial"/>
          <w:sz w:val="17"/>
          <w:szCs w:val="17"/>
        </w:rPr>
      </w:pPr>
      <w:r w:rsidRPr="001E703F">
        <w:rPr>
          <w:rFonts w:cs="Arial"/>
          <w:b/>
          <w:sz w:val="17"/>
          <w:szCs w:val="17"/>
        </w:rPr>
        <w:t>Test Environment Fee</w:t>
      </w:r>
      <w:r w:rsidR="00CA7C45">
        <w:rPr>
          <w:rFonts w:cs="Arial"/>
          <w:sz w:val="17"/>
          <w:szCs w:val="17"/>
        </w:rPr>
        <w:t xml:space="preserve"> </w:t>
      </w:r>
      <w:r w:rsidR="00CA7C45" w:rsidRPr="00DC3631">
        <w:rPr>
          <w:rFonts w:cs="Arial"/>
          <w:sz w:val="17"/>
          <w:szCs w:val="17"/>
        </w:rPr>
        <w:t xml:space="preserve">means </w:t>
      </w:r>
      <w:r w:rsidR="00CA7C45">
        <w:rPr>
          <w:rFonts w:cs="Arial"/>
          <w:sz w:val="17"/>
          <w:szCs w:val="17"/>
        </w:rPr>
        <w:t xml:space="preserve">any fee or fees described as such in the </w:t>
      </w:r>
      <w:r w:rsidR="00CA7C45" w:rsidRPr="00DC3631">
        <w:rPr>
          <w:rFonts w:cs="Arial"/>
          <w:sz w:val="17"/>
          <w:szCs w:val="17"/>
        </w:rPr>
        <w:t>Details Table</w:t>
      </w:r>
      <w:r w:rsidR="00CA7C45">
        <w:rPr>
          <w:rFonts w:cs="Arial"/>
          <w:sz w:val="17"/>
          <w:szCs w:val="17"/>
        </w:rPr>
        <w:t>.</w:t>
      </w:r>
    </w:p>
    <w:p w14:paraId="06BAB0EA" w14:textId="77777777" w:rsidR="00643A86" w:rsidRDefault="00643A86" w:rsidP="00957418">
      <w:pPr>
        <w:pStyle w:val="BodyTextIndent"/>
        <w:spacing w:before="120"/>
        <w:rPr>
          <w:b/>
        </w:rPr>
      </w:pPr>
      <w:r w:rsidRPr="001E703F">
        <w:rPr>
          <w:rFonts w:cs="Arial"/>
          <w:b/>
          <w:sz w:val="17"/>
          <w:szCs w:val="17"/>
        </w:rPr>
        <w:lastRenderedPageBreak/>
        <w:t>Time Zone Location</w:t>
      </w:r>
      <w:r w:rsidRPr="001E703F">
        <w:t xml:space="preserve"> </w:t>
      </w:r>
      <w:r w:rsidRPr="00DC3631">
        <w:rPr>
          <w:rFonts w:cs="Arial"/>
          <w:sz w:val="17"/>
          <w:szCs w:val="17"/>
        </w:rPr>
        <w:t xml:space="preserve">means </w:t>
      </w:r>
      <w:r>
        <w:rPr>
          <w:rFonts w:cs="Arial"/>
          <w:sz w:val="17"/>
          <w:szCs w:val="17"/>
        </w:rPr>
        <w:t xml:space="preserve">the time zone location described as such in the </w:t>
      </w:r>
      <w:r w:rsidRPr="00DC3631">
        <w:rPr>
          <w:rFonts w:cs="Arial"/>
          <w:sz w:val="17"/>
          <w:szCs w:val="17"/>
        </w:rPr>
        <w:t>Details Table.</w:t>
      </w:r>
    </w:p>
    <w:p w14:paraId="4321C4BE" w14:textId="77777777" w:rsidR="003F71C3" w:rsidRDefault="003F71C3" w:rsidP="00957418">
      <w:pPr>
        <w:pStyle w:val="BodyTextIndent"/>
        <w:spacing w:before="120"/>
        <w:rPr>
          <w:sz w:val="17"/>
          <w:szCs w:val="17"/>
        </w:rPr>
      </w:pPr>
      <w:r w:rsidRPr="00252C8A">
        <w:rPr>
          <w:b/>
          <w:sz w:val="17"/>
          <w:szCs w:val="17"/>
        </w:rPr>
        <w:t>Training</w:t>
      </w:r>
      <w:r>
        <w:rPr>
          <w:sz w:val="17"/>
          <w:szCs w:val="17"/>
        </w:rPr>
        <w:t xml:space="preserve"> means the training set out in the Details Table, and any other training agreed in writing by the parties.</w:t>
      </w:r>
    </w:p>
    <w:p w14:paraId="01858EA9" w14:textId="77777777" w:rsidR="00CC0903" w:rsidRDefault="00CC0903" w:rsidP="00957418">
      <w:pPr>
        <w:pStyle w:val="BodyTextIndent"/>
        <w:spacing w:before="120"/>
        <w:rPr>
          <w:sz w:val="17"/>
          <w:szCs w:val="17"/>
        </w:rPr>
      </w:pPr>
      <w:r w:rsidRPr="00252C8A">
        <w:rPr>
          <w:b/>
          <w:sz w:val="17"/>
          <w:szCs w:val="17"/>
        </w:rPr>
        <w:t>Training</w:t>
      </w:r>
      <w:r>
        <w:rPr>
          <w:b/>
          <w:sz w:val="17"/>
          <w:szCs w:val="17"/>
        </w:rPr>
        <w:t xml:space="preserve"> Fee</w:t>
      </w:r>
      <w:r>
        <w:rPr>
          <w:sz w:val="17"/>
          <w:szCs w:val="17"/>
        </w:rPr>
        <w:t xml:space="preserve"> </w:t>
      </w:r>
      <w:r w:rsidRPr="00DC3631">
        <w:rPr>
          <w:rFonts w:cs="Arial"/>
          <w:sz w:val="17"/>
          <w:szCs w:val="17"/>
        </w:rPr>
        <w:t xml:space="preserve">means </w:t>
      </w:r>
      <w:r>
        <w:rPr>
          <w:rFonts w:cs="Arial"/>
          <w:sz w:val="17"/>
          <w:szCs w:val="17"/>
        </w:rPr>
        <w:t xml:space="preserve">any fee or fees described as such in the </w:t>
      </w:r>
      <w:r w:rsidRPr="00DC3631">
        <w:rPr>
          <w:rFonts w:cs="Arial"/>
          <w:sz w:val="17"/>
          <w:szCs w:val="17"/>
        </w:rPr>
        <w:t>Details Table.</w:t>
      </w:r>
    </w:p>
    <w:p w14:paraId="7BBE9081" w14:textId="77777777" w:rsidR="00252C8A" w:rsidRDefault="00252C8A" w:rsidP="00252C8A">
      <w:pPr>
        <w:pStyle w:val="BodyTextIndent"/>
        <w:spacing w:before="120"/>
        <w:rPr>
          <w:sz w:val="17"/>
          <w:szCs w:val="17"/>
        </w:rPr>
      </w:pPr>
      <w:r w:rsidRPr="00252C8A">
        <w:rPr>
          <w:b/>
          <w:sz w:val="17"/>
          <w:szCs w:val="17"/>
        </w:rPr>
        <w:t>Training</w:t>
      </w:r>
      <w:r>
        <w:rPr>
          <w:sz w:val="17"/>
          <w:szCs w:val="17"/>
        </w:rPr>
        <w:t xml:space="preserve"> </w:t>
      </w:r>
      <w:r w:rsidRPr="00252C8A">
        <w:rPr>
          <w:b/>
          <w:sz w:val="17"/>
          <w:szCs w:val="17"/>
        </w:rPr>
        <w:t>Location</w:t>
      </w:r>
      <w:r>
        <w:rPr>
          <w:sz w:val="17"/>
          <w:szCs w:val="17"/>
        </w:rPr>
        <w:t xml:space="preserve"> means the location for the delivery of Training set out in the Details Table</w:t>
      </w:r>
      <w:r w:rsidR="00F92EB9">
        <w:rPr>
          <w:sz w:val="17"/>
          <w:szCs w:val="17"/>
        </w:rPr>
        <w:t xml:space="preserve"> or otherwise agreed in writing by the parties</w:t>
      </w:r>
      <w:r>
        <w:rPr>
          <w:sz w:val="17"/>
          <w:szCs w:val="17"/>
        </w:rPr>
        <w:t>.</w:t>
      </w:r>
    </w:p>
    <w:p w14:paraId="58BA9E06" w14:textId="77777777" w:rsidR="00957418" w:rsidRPr="00DC3631" w:rsidRDefault="00957418" w:rsidP="00957418">
      <w:pPr>
        <w:pStyle w:val="Heading2"/>
        <w:spacing w:before="120"/>
        <w:rPr>
          <w:sz w:val="17"/>
          <w:szCs w:val="17"/>
        </w:rPr>
      </w:pPr>
      <w:r w:rsidRPr="00DC3631">
        <w:rPr>
          <w:sz w:val="17"/>
          <w:szCs w:val="17"/>
        </w:rPr>
        <w:t>Interpretation</w:t>
      </w:r>
      <w:r w:rsidR="0027441F">
        <w:rPr>
          <w:sz w:val="17"/>
          <w:szCs w:val="17"/>
        </w:rPr>
        <w:t xml:space="preserve"> – Fixed Term Agreement</w:t>
      </w:r>
    </w:p>
    <w:p w14:paraId="0A4D269F" w14:textId="77777777" w:rsidR="0027441F" w:rsidRDefault="0027441F" w:rsidP="00957418">
      <w:pPr>
        <w:pStyle w:val="BodyTextIndent"/>
        <w:keepNext/>
        <w:spacing w:before="120"/>
        <w:rPr>
          <w:rFonts w:cs="Arial"/>
          <w:sz w:val="17"/>
          <w:szCs w:val="17"/>
        </w:rPr>
      </w:pPr>
      <w:r>
        <w:rPr>
          <w:rFonts w:cs="Arial"/>
          <w:sz w:val="17"/>
          <w:szCs w:val="17"/>
        </w:rPr>
        <w:t xml:space="preserve">This Agreement is a </w:t>
      </w:r>
      <w:r w:rsidRPr="00D91649">
        <w:rPr>
          <w:rFonts w:cs="Arial"/>
          <w:sz w:val="17"/>
          <w:szCs w:val="17"/>
        </w:rPr>
        <w:t>Fixed Term Agreement</w:t>
      </w:r>
      <w:r>
        <w:rPr>
          <w:rFonts w:cs="Arial"/>
          <w:sz w:val="17"/>
          <w:szCs w:val="17"/>
        </w:rPr>
        <w:t xml:space="preserve"> if </w:t>
      </w:r>
      <w:proofErr w:type="gramStart"/>
      <w:r>
        <w:rPr>
          <w:rFonts w:cs="Arial"/>
          <w:sz w:val="17"/>
          <w:szCs w:val="17"/>
        </w:rPr>
        <w:t>so</w:t>
      </w:r>
      <w:proofErr w:type="gramEnd"/>
      <w:r>
        <w:rPr>
          <w:rFonts w:cs="Arial"/>
          <w:sz w:val="17"/>
          <w:szCs w:val="17"/>
        </w:rPr>
        <w:t xml:space="preserve"> stated in the Details Table.</w:t>
      </w:r>
    </w:p>
    <w:p w14:paraId="4CCF5E74" w14:textId="77777777" w:rsidR="0027441F" w:rsidRPr="00DC3631" w:rsidRDefault="0027441F" w:rsidP="0027441F">
      <w:pPr>
        <w:pStyle w:val="Heading2"/>
        <w:spacing w:before="120"/>
        <w:rPr>
          <w:sz w:val="17"/>
          <w:szCs w:val="17"/>
        </w:rPr>
      </w:pPr>
      <w:r w:rsidRPr="00DC3631">
        <w:rPr>
          <w:sz w:val="17"/>
          <w:szCs w:val="17"/>
        </w:rPr>
        <w:t>Interpretation</w:t>
      </w:r>
      <w:r>
        <w:rPr>
          <w:sz w:val="17"/>
          <w:szCs w:val="17"/>
        </w:rPr>
        <w:t xml:space="preserve"> – General</w:t>
      </w:r>
    </w:p>
    <w:p w14:paraId="4A6766ED" w14:textId="77777777" w:rsidR="00957418" w:rsidRPr="00DC3631" w:rsidRDefault="00957418" w:rsidP="00957418">
      <w:pPr>
        <w:pStyle w:val="BodyTextIndent"/>
        <w:keepNext/>
        <w:spacing w:before="120"/>
        <w:rPr>
          <w:rFonts w:cs="Arial"/>
          <w:sz w:val="17"/>
          <w:szCs w:val="17"/>
        </w:rPr>
      </w:pPr>
      <w:r w:rsidRPr="00DC3631">
        <w:rPr>
          <w:rFonts w:cs="Arial"/>
          <w:sz w:val="17"/>
          <w:szCs w:val="17"/>
        </w:rPr>
        <w:t>In this Agreement unless the context otherwise requires:</w:t>
      </w:r>
    </w:p>
    <w:p w14:paraId="7BE46351"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clause and subclause headings are for reference purposes </w:t>
      </w:r>
      <w:proofErr w:type="gramStart"/>
      <w:r w:rsidRPr="00DC3631">
        <w:rPr>
          <w:rFonts w:cs="Arial"/>
          <w:sz w:val="17"/>
          <w:szCs w:val="17"/>
        </w:rPr>
        <w:t>only;</w:t>
      </w:r>
      <w:proofErr w:type="gramEnd"/>
    </w:p>
    <w:p w14:paraId="03C316BC"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the singular includes the plural and </w:t>
      </w:r>
      <w:proofErr w:type="gramStart"/>
      <w:r w:rsidRPr="00DC3631">
        <w:rPr>
          <w:rFonts w:cs="Arial"/>
          <w:sz w:val="17"/>
          <w:szCs w:val="17"/>
        </w:rPr>
        <w:t>vice versa;</w:t>
      </w:r>
      <w:proofErr w:type="gramEnd"/>
    </w:p>
    <w:p w14:paraId="6E4BEAF5"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words denoting any gender include all </w:t>
      </w:r>
      <w:proofErr w:type="gramStart"/>
      <w:r w:rsidRPr="00DC3631">
        <w:rPr>
          <w:rFonts w:cs="Arial"/>
          <w:sz w:val="17"/>
          <w:szCs w:val="17"/>
        </w:rPr>
        <w:t>genders;</w:t>
      </w:r>
      <w:proofErr w:type="gramEnd"/>
    </w:p>
    <w:p w14:paraId="7181AFD6"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reference to a person includes any other entity recognised by law and </w:t>
      </w:r>
      <w:proofErr w:type="gramStart"/>
      <w:r w:rsidRPr="00DC3631">
        <w:rPr>
          <w:rFonts w:cs="Arial"/>
          <w:sz w:val="17"/>
          <w:szCs w:val="17"/>
        </w:rPr>
        <w:t>vice versa;</w:t>
      </w:r>
      <w:proofErr w:type="gramEnd"/>
    </w:p>
    <w:p w14:paraId="1743A83F"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where a word or phrase is defined its other grammatical forms have a corresponding </w:t>
      </w:r>
      <w:proofErr w:type="gramStart"/>
      <w:r w:rsidRPr="00DC3631">
        <w:rPr>
          <w:rFonts w:cs="Arial"/>
          <w:sz w:val="17"/>
          <w:szCs w:val="17"/>
        </w:rPr>
        <w:t>meaning;</w:t>
      </w:r>
      <w:proofErr w:type="gramEnd"/>
    </w:p>
    <w:p w14:paraId="199A23F9"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any reference to a party to this Agreement includes its successors and permitted </w:t>
      </w:r>
      <w:proofErr w:type="gramStart"/>
      <w:r w:rsidRPr="00DC3631">
        <w:rPr>
          <w:rFonts w:cs="Arial"/>
          <w:sz w:val="17"/>
          <w:szCs w:val="17"/>
        </w:rPr>
        <w:t>assigns;</w:t>
      </w:r>
      <w:proofErr w:type="gramEnd"/>
    </w:p>
    <w:p w14:paraId="4962CBF1"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any reference to any agreement or document includes that agreement or document as amended at any </w:t>
      </w:r>
      <w:proofErr w:type="gramStart"/>
      <w:r w:rsidRPr="00DC3631">
        <w:rPr>
          <w:rFonts w:cs="Arial"/>
          <w:sz w:val="17"/>
          <w:szCs w:val="17"/>
        </w:rPr>
        <w:t>time;</w:t>
      </w:r>
      <w:proofErr w:type="gramEnd"/>
    </w:p>
    <w:p w14:paraId="6E36B723"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the use of the word "includes" or "including" is not to be taken as limiting the meaning of the words preceding </w:t>
      </w:r>
      <w:proofErr w:type="gramStart"/>
      <w:r w:rsidRPr="00DC3631">
        <w:rPr>
          <w:rFonts w:cs="Arial"/>
          <w:sz w:val="17"/>
          <w:szCs w:val="17"/>
        </w:rPr>
        <w:t>it;</w:t>
      </w:r>
      <w:proofErr w:type="gramEnd"/>
    </w:p>
    <w:p w14:paraId="441CAAB5"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the expression "at any time" includes reference to past, present and future time and the performance of any action from time to </w:t>
      </w:r>
      <w:proofErr w:type="gramStart"/>
      <w:r w:rsidRPr="00DC3631">
        <w:rPr>
          <w:rFonts w:cs="Arial"/>
          <w:sz w:val="17"/>
          <w:szCs w:val="17"/>
        </w:rPr>
        <w:t>time;</w:t>
      </w:r>
      <w:proofErr w:type="gramEnd"/>
    </w:p>
    <w:p w14:paraId="1ACDB84C"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 xml:space="preserve">an agreement, representation or warranty on the part of two or more persons binds them jointly and </w:t>
      </w:r>
      <w:proofErr w:type="gramStart"/>
      <w:r w:rsidRPr="00DC3631">
        <w:rPr>
          <w:rFonts w:cs="Arial"/>
          <w:sz w:val="17"/>
          <w:szCs w:val="17"/>
        </w:rPr>
        <w:t>severally;</w:t>
      </w:r>
      <w:proofErr w:type="gramEnd"/>
    </w:p>
    <w:p w14:paraId="61240D94" w14:textId="77777777" w:rsidR="002246BF" w:rsidRDefault="00957418" w:rsidP="00957418">
      <w:pPr>
        <w:pStyle w:val="Heading3"/>
        <w:spacing w:before="120"/>
        <w:ind w:left="1418" w:hanging="709"/>
        <w:rPr>
          <w:rFonts w:cs="Arial"/>
          <w:sz w:val="17"/>
          <w:szCs w:val="17"/>
        </w:rPr>
      </w:pPr>
      <w:r w:rsidRPr="00DC3631">
        <w:rPr>
          <w:rFonts w:cs="Arial"/>
          <w:sz w:val="17"/>
          <w:szCs w:val="17"/>
        </w:rPr>
        <w:t xml:space="preserve">when a thing is required to be done or money required to be paid under this Agreement on a day which is not a Business Day, the thing must be </w:t>
      </w:r>
      <w:proofErr w:type="gramStart"/>
      <w:r w:rsidRPr="00DC3631">
        <w:rPr>
          <w:rFonts w:cs="Arial"/>
          <w:sz w:val="17"/>
          <w:szCs w:val="17"/>
        </w:rPr>
        <w:t>done</w:t>
      </w:r>
      <w:proofErr w:type="gramEnd"/>
      <w:r w:rsidRPr="00DC3631">
        <w:rPr>
          <w:rFonts w:cs="Arial"/>
          <w:sz w:val="17"/>
          <w:szCs w:val="17"/>
        </w:rPr>
        <w:t xml:space="preserve"> and the money paid on the immediately following Business Day; </w:t>
      </w:r>
    </w:p>
    <w:p w14:paraId="3F29DC07" w14:textId="77777777" w:rsidR="00957418" w:rsidRPr="00DC3631" w:rsidRDefault="002246BF" w:rsidP="00957418">
      <w:pPr>
        <w:pStyle w:val="Heading3"/>
        <w:spacing w:before="120"/>
        <w:ind w:left="1418" w:hanging="709"/>
        <w:rPr>
          <w:rFonts w:cs="Arial"/>
          <w:sz w:val="17"/>
          <w:szCs w:val="17"/>
        </w:rPr>
      </w:pPr>
      <w:r>
        <w:rPr>
          <w:rFonts w:cs="Arial"/>
          <w:sz w:val="17"/>
          <w:szCs w:val="17"/>
        </w:rPr>
        <w:t>reference to "$" or "dollars" means</w:t>
      </w:r>
      <w:r w:rsidR="00A65E97">
        <w:rPr>
          <w:rFonts w:cs="Arial"/>
          <w:sz w:val="17"/>
          <w:szCs w:val="17"/>
        </w:rPr>
        <w:t xml:space="preserve"> Australian dollars or</w:t>
      </w:r>
      <w:r>
        <w:rPr>
          <w:rFonts w:cs="Arial"/>
          <w:sz w:val="17"/>
          <w:szCs w:val="17"/>
        </w:rPr>
        <w:t xml:space="preserve"> </w:t>
      </w:r>
      <w:r w:rsidR="000F79E3">
        <w:rPr>
          <w:rFonts w:cs="Arial"/>
          <w:sz w:val="17"/>
          <w:szCs w:val="17"/>
        </w:rPr>
        <w:t>New Zealand</w:t>
      </w:r>
      <w:r>
        <w:rPr>
          <w:rFonts w:cs="Arial"/>
          <w:sz w:val="17"/>
          <w:szCs w:val="17"/>
        </w:rPr>
        <w:t xml:space="preserve"> dollars</w:t>
      </w:r>
      <w:r w:rsidR="00A65E97">
        <w:rPr>
          <w:rFonts w:cs="Arial"/>
          <w:sz w:val="17"/>
          <w:szCs w:val="17"/>
        </w:rPr>
        <w:t>, as specified in the Details Table</w:t>
      </w:r>
      <w:r>
        <w:rPr>
          <w:rFonts w:cs="Arial"/>
          <w:sz w:val="17"/>
          <w:szCs w:val="17"/>
        </w:rPr>
        <w:t xml:space="preserve">; </w:t>
      </w:r>
      <w:r w:rsidR="00957418" w:rsidRPr="00DC3631">
        <w:rPr>
          <w:rFonts w:cs="Arial"/>
          <w:sz w:val="17"/>
          <w:szCs w:val="17"/>
        </w:rPr>
        <w:t>and</w:t>
      </w:r>
    </w:p>
    <w:p w14:paraId="43EADCA6" w14:textId="77777777" w:rsidR="00957418" w:rsidRPr="00DC3631" w:rsidRDefault="00957418" w:rsidP="00957418">
      <w:pPr>
        <w:pStyle w:val="Heading3"/>
        <w:spacing w:before="120"/>
        <w:ind w:left="1418" w:hanging="709"/>
        <w:rPr>
          <w:rFonts w:cs="Arial"/>
          <w:sz w:val="17"/>
          <w:szCs w:val="17"/>
        </w:rPr>
      </w:pPr>
      <w:r w:rsidRPr="00DC3631">
        <w:rPr>
          <w:rFonts w:cs="Arial"/>
          <w:sz w:val="17"/>
          <w:szCs w:val="17"/>
        </w:rPr>
        <w:t>reference to a statute includes all regulations under and amendments to that statute and any statute passed in substitution for that statute or incorporating any of its provisions to the extent that they are incorporated.</w:t>
      </w:r>
    </w:p>
    <w:bookmarkEnd w:id="2"/>
    <w:p w14:paraId="241F998F" w14:textId="77777777" w:rsidR="00C7418E" w:rsidRPr="000B553B" w:rsidRDefault="00C7418E" w:rsidP="000B553B">
      <w:pPr>
        <w:spacing w:before="0"/>
        <w:rPr>
          <w:rFonts w:eastAsia="Times New Roman" w:cs="Arial"/>
          <w:sz w:val="17"/>
          <w:szCs w:val="17"/>
        </w:rPr>
        <w:sectPr w:rsidR="00C7418E" w:rsidRPr="000B553B" w:rsidSect="00412CF5">
          <w:type w:val="continuous"/>
          <w:pgSz w:w="11907" w:h="16840" w:code="9"/>
          <w:pgMar w:top="720" w:right="720" w:bottom="720" w:left="720" w:header="567" w:footer="227" w:gutter="0"/>
          <w:pgNumType w:start="1"/>
          <w:cols w:num="2" w:space="709" w:equalWidth="0">
            <w:col w:w="4879" w:space="709"/>
            <w:col w:w="4879"/>
          </w:cols>
          <w:noEndnote/>
          <w:docGrid w:linePitch="286"/>
        </w:sectPr>
      </w:pPr>
    </w:p>
    <w:p w14:paraId="6B52C0D6" w14:textId="77777777" w:rsidR="00C7418E" w:rsidRDefault="00C7418E" w:rsidP="00DA647D">
      <w:pPr>
        <w:spacing w:before="0"/>
      </w:pPr>
    </w:p>
    <w:sectPr w:rsidR="00C7418E" w:rsidSect="00412CF5">
      <w:type w:val="continuous"/>
      <w:pgSz w:w="11907" w:h="16840" w:code="9"/>
      <w:pgMar w:top="720" w:right="720" w:bottom="720" w:left="720" w:header="567" w:footer="227" w:gutter="0"/>
      <w:pgNumType w:start="1"/>
      <w:cols w:space="720"/>
      <w:noEndnote/>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GM Legal" w:date="2021-04-30T16:07:00Z" w:initials="HGM">
    <w:p w14:paraId="60BCD34B" w14:textId="77777777" w:rsidR="0009716F" w:rsidRDefault="0009716F" w:rsidP="009F6C7C">
      <w:pPr>
        <w:pStyle w:val="CommentText"/>
      </w:pPr>
      <w:r>
        <w:rPr>
          <w:rStyle w:val="CommentReference"/>
        </w:rPr>
        <w:annotationRef/>
      </w:r>
      <w:r>
        <w:t>@Gadens: Section 11 of the New Zealand Privacy Act 2020 (the</w:t>
      </w:r>
      <w:r w:rsidRPr="00055FB7">
        <w:rPr>
          <w:b/>
          <w:bCs/>
        </w:rPr>
        <w:t xml:space="preserve"> </w:t>
      </w:r>
      <w:r w:rsidRPr="001E495D">
        <w:t>Act)</w:t>
      </w:r>
      <w:r>
        <w:t xml:space="preserve">, sets out an exception that, in certain circumstances, gives agencies a greater freedom to share personal information. This exception relates to , Cloud Service Providers (CSPs).  Under this exception the agency will not be considered to have shared the information with a third party where they give it to a CSP.  In addition the obligations of compliance remain with the agency and not with the CSP to the extent that the CSP is solely holding and/or using at the direction of and for the benefit of the Agency. </w:t>
      </w:r>
    </w:p>
    <w:p w14:paraId="4702C055" w14:textId="77777777" w:rsidR="0009716F" w:rsidRDefault="0009716F" w:rsidP="009F6C7C">
      <w:pPr>
        <w:pStyle w:val="CommentText"/>
      </w:pPr>
    </w:p>
    <w:p w14:paraId="4F995FC9" w14:textId="77777777" w:rsidR="0009716F" w:rsidRDefault="0009716F" w:rsidP="002C4F10">
      <w:pPr>
        <w:pStyle w:val="CommentText"/>
      </w:pPr>
      <w:r>
        <w:t xml:space="preserve">This exception is lost as soon as the CSP uses that personal information for its own purposes. </w:t>
      </w:r>
    </w:p>
    <w:p w14:paraId="49FC72DE" w14:textId="77777777" w:rsidR="0009716F" w:rsidRDefault="0009716F" w:rsidP="002C4F10">
      <w:pPr>
        <w:pStyle w:val="CommentText"/>
      </w:pPr>
    </w:p>
    <w:p w14:paraId="74CF881C" w14:textId="77777777" w:rsidR="0009716F" w:rsidRDefault="0009716F" w:rsidP="002C4F10">
      <w:pPr>
        <w:pStyle w:val="CommentText"/>
      </w:pPr>
      <w:r>
        <w:t xml:space="preserve">We consider that this exception is likely to apply to Levesys where it stores personal information on behalf of its customers and does not use that information for its own purposes. </w:t>
      </w:r>
    </w:p>
    <w:p w14:paraId="58A595BA" w14:textId="77777777" w:rsidR="0009716F" w:rsidRDefault="0009716F" w:rsidP="002C4F10">
      <w:pPr>
        <w:pStyle w:val="CommentText"/>
      </w:pPr>
    </w:p>
    <w:p w14:paraId="636DEEA3" w14:textId="77777777" w:rsidR="0009716F" w:rsidRDefault="0009716F" w:rsidP="006F0CEF">
      <w:pPr>
        <w:pStyle w:val="CommentText"/>
      </w:pPr>
      <w:r>
        <w:t xml:space="preserve">The Privacy Act permits disclosure of personal information held overseas where that disclosure is compelled by law.  </w:t>
      </w:r>
    </w:p>
    <w:p w14:paraId="0B68DCE7" w14:textId="77777777" w:rsidR="0009716F" w:rsidRDefault="0009716F" w:rsidP="006F0CEF">
      <w:pPr>
        <w:pStyle w:val="CommentText"/>
      </w:pPr>
    </w:p>
    <w:p w14:paraId="50EF3CCB" w14:textId="77777777" w:rsidR="0009716F" w:rsidRDefault="0009716F" w:rsidP="006F0CEF">
      <w:pPr>
        <w:pStyle w:val="CommentText"/>
      </w:pPr>
      <w:r>
        <w:t>Where a CSP is compelled by law to make a disclosure of the information it stores, t</w:t>
      </w:r>
      <w:r w:rsidRPr="00DD4591">
        <w:t xml:space="preserve">he </w:t>
      </w:r>
      <w:r>
        <w:t>Office of the Privacy Commissioner (</w:t>
      </w:r>
      <w:r w:rsidRPr="00DD4591">
        <w:t>OPC</w:t>
      </w:r>
      <w:r>
        <w:t>)</w:t>
      </w:r>
      <w:r w:rsidRPr="00DD4591">
        <w:t xml:space="preserve"> has indicated that</w:t>
      </w:r>
      <w:r>
        <w:t xml:space="preserve"> that</w:t>
      </w:r>
      <w:r w:rsidRPr="00DD4591">
        <w:t xml:space="preserve"> compelled disclosure would not amount to t</w:t>
      </w:r>
      <w:r>
        <w:t>he</w:t>
      </w:r>
      <w:r w:rsidRPr="00DD4591">
        <w:t xml:space="preserve"> CSP using or disclosing the information for its own purposes – as the CSP would not have any choice or discretion on the matter.</w:t>
      </w:r>
    </w:p>
    <w:p w14:paraId="04FC1E67" w14:textId="77777777" w:rsidR="0009716F" w:rsidRDefault="0009716F" w:rsidP="002C4F10">
      <w:pPr>
        <w:pStyle w:val="CommentText"/>
      </w:pPr>
    </w:p>
    <w:p w14:paraId="5727030C" w14:textId="77777777" w:rsidR="0009716F" w:rsidRDefault="0009716F" w:rsidP="002C4F10">
      <w:pPr>
        <w:pStyle w:val="CommentText"/>
      </w:pPr>
      <w:r>
        <w:t xml:space="preserve">However, we consider that there is at least an argument that a compelled disclosure amounts to a CSP’s use of the information for its own purposes, and therefore that CSP would be subject to obligations under the Act.  </w:t>
      </w:r>
    </w:p>
    <w:p w14:paraId="0EACD4F4" w14:textId="77777777" w:rsidR="0009716F" w:rsidRDefault="0009716F" w:rsidP="002C4F10">
      <w:pPr>
        <w:pStyle w:val="CommentText"/>
      </w:pPr>
    </w:p>
    <w:p w14:paraId="17725635" w14:textId="77777777" w:rsidR="0009716F" w:rsidRDefault="0009716F" w:rsidP="002C4F10">
      <w:pPr>
        <w:pStyle w:val="CommentText"/>
      </w:pPr>
      <w:r w:rsidRPr="00C93956">
        <w:t xml:space="preserve">We raise this to make sure that </w:t>
      </w:r>
      <w:r>
        <w:t>Levesys understands the risk here</w:t>
      </w:r>
      <w:r w:rsidRPr="00C93956">
        <w:t xml:space="preserve"> – if it would be more inconvenient to comply with the Act later, rather than establishing the processes at the beginning</w:t>
      </w:r>
      <w:r>
        <w:t>,</w:t>
      </w:r>
      <w:r w:rsidRPr="00C93956">
        <w:t xml:space="preserve"> then we would suggest that </w:t>
      </w:r>
      <w:r>
        <w:t>Levesys</w:t>
      </w:r>
      <w:r w:rsidRPr="00C93956">
        <w:t xml:space="preserve"> assume the exception does not apply and put in place other protections from the outset. </w:t>
      </w:r>
    </w:p>
  </w:comment>
  <w:comment w:id="19" w:author="Phil Johnstone" w:date="2021-05-26T16:54:00Z" w:initials="PJ">
    <w:p w14:paraId="1861E042" w14:textId="77777777" w:rsidR="0009716F" w:rsidRDefault="0009716F">
      <w:pPr>
        <w:pStyle w:val="CommentText"/>
      </w:pPr>
      <w:r>
        <w:rPr>
          <w:rStyle w:val="CommentReference"/>
        </w:rPr>
        <w:annotationRef/>
      </w:r>
      <w:r>
        <w:t>Need to consider scenarios. What are recommendations.</w:t>
      </w:r>
    </w:p>
  </w:comment>
  <w:comment w:id="20" w:author="Gadens" w:date="2021-07-07T14:08:00Z" w:initials="GL">
    <w:p w14:paraId="7DE515DF" w14:textId="77777777" w:rsidR="00D63DF4" w:rsidRDefault="00D63DF4" w:rsidP="0032236C">
      <w:pPr>
        <w:pStyle w:val="CommentText"/>
      </w:pPr>
      <w:r>
        <w:rPr>
          <w:rStyle w:val="CommentReference"/>
        </w:rPr>
        <w:annotationRef/>
      </w:r>
      <w:r w:rsidR="0032236C">
        <w:t xml:space="preserve">We think the upshot of what HGM is saying is that any Levesys entity doing business in NZ that holds Personal Information may need to comply with the Privacy Act 2020 (NZ).  </w:t>
      </w:r>
      <w:r>
        <w:t xml:space="preserve">We expect that </w:t>
      </w:r>
      <w:r w:rsidR="0032236C">
        <w:t xml:space="preserve">Levesys already aims to do this, and that </w:t>
      </w:r>
      <w:r>
        <w:t xml:space="preserve">any privacy compliance obligations under NZ law will </w:t>
      </w:r>
      <w:r w:rsidR="0032236C">
        <w:t xml:space="preserve">be </w:t>
      </w:r>
      <w:r>
        <w:t xml:space="preserve">broadly </w:t>
      </w:r>
      <w:r w:rsidR="0032236C">
        <w:t>similar to</w:t>
      </w:r>
      <w:r>
        <w:t xml:space="preserve"> those that apply in Australia, </w:t>
      </w:r>
      <w:r w:rsidR="0032236C">
        <w:t>however please let us know if Levesys needs further advice on this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725635" w15:done="0"/>
  <w15:commentEx w15:paraId="1861E042" w15:paraIdParent="17725635" w15:done="0"/>
  <w15:commentEx w15:paraId="7DE515DF" w15:paraIdParent="177256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6A9C8" w16cex:dateUtc="2021-04-30T04:07:00Z"/>
  <w16cex:commentExtensible w16cex:durableId="2458FBE2" w16cex:dateUtc="2021-05-26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725635" w16cid:durableId="2436A9C8"/>
  <w16cid:commentId w16cid:paraId="1861E042" w16cid:durableId="2458FBE2"/>
  <w16cid:commentId w16cid:paraId="7DE515DF" w16cid:durableId="249969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1E6C" w14:textId="77777777" w:rsidR="002F7F1F" w:rsidRDefault="002F7F1F">
      <w:r>
        <w:separator/>
      </w:r>
    </w:p>
  </w:endnote>
  <w:endnote w:type="continuationSeparator" w:id="0">
    <w:p w14:paraId="2DF1EF9C" w14:textId="77777777" w:rsidR="002F7F1F" w:rsidRDefault="002F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8271"/>
      <w:gridCol w:w="2196"/>
    </w:tblGrid>
    <w:tr w:rsidR="0009716F" w:rsidRPr="00434110" w14:paraId="59E53478" w14:textId="77777777" w:rsidTr="00F00952">
      <w:trPr>
        <w:cantSplit/>
      </w:trPr>
      <w:tc>
        <w:tcPr>
          <w:tcW w:w="3951" w:type="pct"/>
          <w:shd w:val="clear" w:color="auto" w:fill="auto"/>
          <w:vAlign w:val="center"/>
        </w:tcPr>
        <w:p w14:paraId="1FDD0AAC" w14:textId="6CCFB4DD" w:rsidR="0009716F" w:rsidRPr="00434110" w:rsidRDefault="0009716F" w:rsidP="00F00952">
          <w:pPr>
            <w:pStyle w:val="FooterGadens"/>
          </w:pPr>
          <w:r w:rsidRPr="00944DA6">
            <w:rPr>
              <w:rFonts w:cs="Arial"/>
              <w:lang w:val="en-US"/>
            </w:rPr>
            <w:fldChar w:fldCharType="begin"/>
          </w:r>
          <w:r w:rsidRPr="00944DA6">
            <w:rPr>
              <w:rFonts w:cs="Arial"/>
              <w:lang w:val="en-US"/>
            </w:rPr>
            <w:instrText xml:space="preserve"> IF"</w:instrText>
          </w:r>
          <w:r w:rsidRPr="00944DA6">
            <w:rPr>
              <w:rFonts w:cs="Arial"/>
              <w:lang w:val="en-US"/>
            </w:rPr>
            <w:fldChar w:fldCharType="begin"/>
          </w:r>
          <w:r w:rsidRPr="00944DA6">
            <w:rPr>
              <w:rFonts w:cs="Arial"/>
              <w:lang w:val="en-US"/>
            </w:rPr>
            <w:instrText xml:space="preserve">  STYLEREF  "Doc Title" </w:instrText>
          </w:r>
          <w:r w:rsidRPr="00944DA6">
            <w:rPr>
              <w:rFonts w:cs="Arial"/>
              <w:lang w:val="en-US"/>
            </w:rPr>
            <w:fldChar w:fldCharType="separate"/>
          </w:r>
          <w:r w:rsidR="00415653">
            <w:rPr>
              <w:rFonts w:cs="Arial"/>
              <w:b/>
              <w:bCs/>
              <w:lang w:val="en-US"/>
            </w:rPr>
            <w:instrText>Error! No text of specified style in document.</w:instrText>
          </w:r>
          <w:r w:rsidRPr="00944DA6">
            <w:rPr>
              <w:rFonts w:cs="Arial"/>
              <w:lang w:val="en-US"/>
            </w:rPr>
            <w:fldChar w:fldCharType="end"/>
          </w:r>
          <w:r w:rsidRPr="00944DA6">
            <w:rPr>
              <w:rFonts w:cs="Arial"/>
              <w:lang w:val="en-US"/>
            </w:rPr>
            <w:instrText xml:space="preserve">" = </w:instrText>
          </w:r>
          <w:r w:rsidRPr="00944DA6">
            <w:rPr>
              <w:rFonts w:cs="Arial"/>
            </w:rPr>
            <w:instrText>"</w:instrText>
          </w:r>
          <w:r w:rsidRPr="00944DA6">
            <w:rPr>
              <w:rFonts w:cs="Arial"/>
              <w:lang w:val="en-US"/>
            </w:rPr>
            <w:instrText xml:space="preserve">Error! No text of specified style in document." "" </w:instrText>
          </w:r>
          <w:r w:rsidRPr="00944DA6">
            <w:rPr>
              <w:rFonts w:cs="Arial"/>
              <w:lang w:val="en-US"/>
            </w:rPr>
            <w:fldChar w:fldCharType="begin"/>
          </w:r>
          <w:r w:rsidRPr="00944DA6">
            <w:rPr>
              <w:rFonts w:cs="Arial"/>
              <w:lang w:val="en-US"/>
            </w:rPr>
            <w:instrText xml:space="preserve">  STYLEREF  "Doc Title"</w:instrText>
          </w:r>
          <w:r w:rsidRPr="00944DA6">
            <w:rPr>
              <w:rFonts w:cs="Arial"/>
              <w:lang w:val="en-US"/>
            </w:rPr>
            <w:fldChar w:fldCharType="separate"/>
          </w:r>
          <w:r>
            <w:rPr>
              <w:rFonts w:cs="Arial"/>
              <w:lang w:val="en-US"/>
            </w:rPr>
            <w:instrText>hello</w:instrText>
          </w:r>
          <w:r w:rsidRPr="00944DA6">
            <w:rPr>
              <w:rFonts w:cs="Arial"/>
              <w:lang w:val="en-US"/>
            </w:rPr>
            <w:fldChar w:fldCharType="end"/>
          </w:r>
          <w:r w:rsidRPr="00944DA6">
            <w:rPr>
              <w:rFonts w:cs="Arial"/>
              <w:lang w:val="en-US"/>
            </w:rPr>
            <w:fldChar w:fldCharType="end"/>
          </w:r>
          <w:r w:rsidRPr="00944DA6">
            <w:rPr>
              <w:rFonts w:cs="Arial"/>
              <w:lang w:val="en-US"/>
            </w:rPr>
            <w:t xml:space="preserve"> </w:t>
          </w:r>
          <w:r w:rsidR="000A057A">
            <w:t>Cheops Software Agreement v20.1</w:t>
          </w:r>
        </w:p>
      </w:tc>
      <w:tc>
        <w:tcPr>
          <w:tcW w:w="1049" w:type="pct"/>
          <w:shd w:val="clear" w:color="auto" w:fill="auto"/>
          <w:vAlign w:val="center"/>
        </w:tcPr>
        <w:p w14:paraId="7DEF2180" w14:textId="77777777" w:rsidR="0009716F" w:rsidRPr="00434110" w:rsidRDefault="0009716F" w:rsidP="00F00952">
          <w:pPr>
            <w:pStyle w:val="FooterGadens"/>
            <w:jc w:val="right"/>
          </w:pPr>
          <w:r>
            <w:fldChar w:fldCharType="begin"/>
          </w:r>
          <w:r>
            <w:instrText xml:space="preserve"> PAGE  \* Arabic  \* MERGEFORMAT </w:instrText>
          </w:r>
          <w:r>
            <w:fldChar w:fldCharType="separate"/>
          </w:r>
          <w:r w:rsidR="0032236C">
            <w:t>12</w:t>
          </w:r>
          <w:r>
            <w:fldChar w:fldCharType="end"/>
          </w:r>
        </w:p>
      </w:tc>
    </w:tr>
  </w:tbl>
  <w:p w14:paraId="491ABAEE" w14:textId="77777777" w:rsidR="0009716F" w:rsidRPr="00AE515B" w:rsidRDefault="0009716F" w:rsidP="00AE5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B160" w14:textId="77777777" w:rsidR="002F7F1F" w:rsidRDefault="002F7F1F">
      <w:r>
        <w:separator/>
      </w:r>
    </w:p>
  </w:footnote>
  <w:footnote w:type="continuationSeparator" w:id="0">
    <w:p w14:paraId="1A0F2FA5" w14:textId="77777777" w:rsidR="002F7F1F" w:rsidRDefault="002F7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C2CD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BAA1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286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C844B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561E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C4D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D217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C75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6E70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E4FB56"/>
    <w:lvl w:ilvl="0">
      <w:start w:val="1"/>
      <w:numFmt w:val="bullet"/>
      <w:pStyle w:val="ListBullet"/>
      <w:lvlText w:val=""/>
      <w:lvlJc w:val="left"/>
      <w:pPr>
        <w:tabs>
          <w:tab w:val="num" w:pos="709"/>
        </w:tabs>
        <w:ind w:left="709" w:hanging="709"/>
      </w:pPr>
      <w:rPr>
        <w:rFonts w:ascii="Symbol" w:hAnsi="Symbol" w:hint="default"/>
      </w:rPr>
    </w:lvl>
  </w:abstractNum>
  <w:abstractNum w:abstractNumId="10" w15:restartNumberingAfterBreak="0">
    <w:nsid w:val="FFFFFFFB"/>
    <w:multiLevelType w:val="multilevel"/>
    <w:tmpl w:val="F392AD2A"/>
    <w:name w:val="GadensList"/>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7"/>
        </w:tabs>
        <w:ind w:left="1417" w:hanging="708"/>
      </w:pPr>
      <w:rPr>
        <w:rFonts w:hint="default"/>
        <w:sz w:val="16"/>
        <w:szCs w:val="16"/>
      </w:rPr>
    </w:lvl>
    <w:lvl w:ilvl="3">
      <w:start w:val="1"/>
      <w:numFmt w:val="lowerRoman"/>
      <w:pStyle w:val="Heading4"/>
      <w:lvlText w:val="(%4)"/>
      <w:lvlJc w:val="left"/>
      <w:pPr>
        <w:tabs>
          <w:tab w:val="num" w:pos="2126"/>
        </w:tabs>
        <w:ind w:left="2126" w:hanging="709"/>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upperRoman"/>
      <w:pStyle w:val="Heading6"/>
      <w:lvlText w:val="(%6)"/>
      <w:lvlJc w:val="left"/>
      <w:pPr>
        <w:tabs>
          <w:tab w:val="num" w:pos="3544"/>
        </w:tabs>
        <w:ind w:left="3544" w:hanging="709"/>
      </w:pPr>
      <w:rPr>
        <w:rFonts w:hint="default"/>
      </w:rPr>
    </w:lvl>
    <w:lvl w:ilvl="6">
      <w:start w:val="1"/>
      <w:numFmt w:val="decimal"/>
      <w:pStyle w:val="Heading7"/>
      <w:lvlText w:val="(%7)"/>
      <w:lvlJc w:val="left"/>
      <w:pPr>
        <w:tabs>
          <w:tab w:val="num" w:pos="4253"/>
        </w:tabs>
        <w:ind w:left="4253" w:hanging="709"/>
      </w:pPr>
      <w:rPr>
        <w:rFonts w:hint="default"/>
      </w:rPr>
    </w:lvl>
    <w:lvl w:ilvl="7">
      <w:start w:val="1"/>
      <w:numFmt w:val="upperRoman"/>
      <w:pStyle w:val="Heading8"/>
      <w:lvlText w:val="(%8)"/>
      <w:lvlJc w:val="left"/>
      <w:pPr>
        <w:tabs>
          <w:tab w:val="num" w:pos="4961"/>
        </w:tabs>
        <w:ind w:left="4961" w:hanging="708"/>
      </w:pPr>
      <w:rPr>
        <w:rFonts w:hint="default"/>
      </w:rPr>
    </w:lvl>
    <w:lvl w:ilvl="8">
      <w:start w:val="1"/>
      <w:numFmt w:val="decimal"/>
      <w:lvlRestart w:val="1"/>
      <w:pStyle w:val="Heading2notBold"/>
      <w:lvlText w:val="%1.%9"/>
      <w:lvlJc w:val="left"/>
      <w:pPr>
        <w:tabs>
          <w:tab w:val="num" w:pos="709"/>
        </w:tabs>
        <w:ind w:left="709" w:hanging="709"/>
      </w:pPr>
      <w:rPr>
        <w:rFonts w:hint="default"/>
      </w:rPr>
    </w:lvl>
  </w:abstractNum>
  <w:abstractNum w:abstractNumId="11" w15:restartNumberingAfterBreak="0">
    <w:nsid w:val="018C7A41"/>
    <w:multiLevelType w:val="hybridMultilevel"/>
    <w:tmpl w:val="44A4D37A"/>
    <w:lvl w:ilvl="0" w:tplc="DD78FEFA">
      <w:start w:val="1"/>
      <w:numFmt w:val="lowerLetter"/>
      <w:pStyle w:val="Scheduleabc"/>
      <w:lvlText w:val="%1)"/>
      <w:lvlJc w:val="left"/>
      <w:pPr>
        <w:tabs>
          <w:tab w:val="num" w:pos="1134"/>
        </w:tabs>
        <w:ind w:left="1134" w:hanging="34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2" w15:restartNumberingAfterBreak="0">
    <w:nsid w:val="02EE0EB5"/>
    <w:multiLevelType w:val="hybridMultilevel"/>
    <w:tmpl w:val="8A9285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D4D7ADD"/>
    <w:multiLevelType w:val="singleLevel"/>
    <w:tmpl w:val="BAE098B2"/>
    <w:lvl w:ilvl="0">
      <w:start w:val="1"/>
      <w:numFmt w:val="decimal"/>
      <w:pStyle w:val="DocParties"/>
      <w:lvlText w:val="%1."/>
      <w:lvlJc w:val="left"/>
      <w:pPr>
        <w:tabs>
          <w:tab w:val="num" w:pos="709"/>
        </w:tabs>
        <w:ind w:left="709" w:hanging="709"/>
      </w:pPr>
    </w:lvl>
  </w:abstractNum>
  <w:abstractNum w:abstractNumId="14" w15:restartNumberingAfterBreak="0">
    <w:nsid w:val="0D551F37"/>
    <w:multiLevelType w:val="multilevel"/>
    <w:tmpl w:val="52C23EC8"/>
    <w:name w:val="LH1"/>
    <w:lvl w:ilvl="0">
      <w:start w:val="1"/>
      <w:numFmt w:val="decimal"/>
      <w:pStyle w:val="LicenceHeading1"/>
      <w:lvlText w:val="%1."/>
      <w:lvlJc w:val="left"/>
      <w:pPr>
        <w:tabs>
          <w:tab w:val="num" w:pos="0"/>
        </w:tabs>
        <w:ind w:left="284" w:hanging="284"/>
      </w:pPr>
      <w:rPr>
        <w:rFonts w:ascii="Arial Narrow" w:hAnsi="Arial Narrow" w:hint="default"/>
        <w:b/>
        <w:i w:val="0"/>
        <w:sz w:val="20"/>
        <w:szCs w:val="20"/>
      </w:rPr>
    </w:lvl>
    <w:lvl w:ilvl="1">
      <w:start w:val="1"/>
      <w:numFmt w:val="decimal"/>
      <w:pStyle w:val="LicenceHeading2"/>
      <w:lvlText w:val="%1.%2."/>
      <w:lvlJc w:val="left"/>
      <w:pPr>
        <w:tabs>
          <w:tab w:val="num" w:pos="720"/>
        </w:tabs>
        <w:ind w:left="720" w:hanging="720"/>
      </w:pPr>
      <w:rPr>
        <w:rFonts w:ascii="Arial Narrow" w:hAnsi="Arial Narrow" w:hint="default"/>
        <w:sz w:val="20"/>
        <w:szCs w:val="20"/>
      </w:rPr>
    </w:lvl>
    <w:lvl w:ilvl="2">
      <w:start w:val="1"/>
      <w:numFmt w:val="decimal"/>
      <w:pStyle w:val="LicenceHeading3"/>
      <w:lvlText w:val="%1.%2.%3."/>
      <w:lvlJc w:val="left"/>
      <w:pPr>
        <w:tabs>
          <w:tab w:val="num" w:pos="1463"/>
        </w:tabs>
        <w:ind w:left="1463" w:hanging="743"/>
      </w:pPr>
      <w:rPr>
        <w:rFonts w:ascii="Arial Narrow" w:hAnsi="Arial Narrow" w:hint="default"/>
        <w:sz w:val="20"/>
        <w:szCs w:val="20"/>
      </w:rPr>
    </w:lvl>
    <w:lvl w:ilvl="3">
      <w:start w:val="1"/>
      <w:numFmt w:val="decimal"/>
      <w:lvlText w:val="%1.%2.%3.%4."/>
      <w:lvlJc w:val="left"/>
      <w:pPr>
        <w:tabs>
          <w:tab w:val="num" w:pos="3257"/>
        </w:tabs>
        <w:ind w:left="2465" w:hanging="648"/>
      </w:pPr>
      <w:rPr>
        <w:rFonts w:hint="default"/>
      </w:rPr>
    </w:lvl>
    <w:lvl w:ilvl="4">
      <w:start w:val="1"/>
      <w:numFmt w:val="decimal"/>
      <w:lvlText w:val="%1.%2.%3.%4.%5."/>
      <w:lvlJc w:val="left"/>
      <w:pPr>
        <w:tabs>
          <w:tab w:val="num" w:pos="3977"/>
        </w:tabs>
        <w:ind w:left="2969" w:hanging="792"/>
      </w:pPr>
      <w:rPr>
        <w:rFonts w:hint="default"/>
      </w:rPr>
    </w:lvl>
    <w:lvl w:ilvl="5">
      <w:start w:val="1"/>
      <w:numFmt w:val="decimal"/>
      <w:lvlText w:val="%1.%2.%3.%4.%5.%6."/>
      <w:lvlJc w:val="left"/>
      <w:pPr>
        <w:tabs>
          <w:tab w:val="num" w:pos="4697"/>
        </w:tabs>
        <w:ind w:left="3473" w:hanging="936"/>
      </w:pPr>
      <w:rPr>
        <w:rFonts w:hint="default"/>
      </w:rPr>
    </w:lvl>
    <w:lvl w:ilvl="6">
      <w:start w:val="1"/>
      <w:numFmt w:val="decimal"/>
      <w:lvlText w:val="%1.%2.%3.%4.%5.%6.%7."/>
      <w:lvlJc w:val="left"/>
      <w:pPr>
        <w:tabs>
          <w:tab w:val="num" w:pos="5417"/>
        </w:tabs>
        <w:ind w:left="3977" w:hanging="1080"/>
      </w:pPr>
      <w:rPr>
        <w:rFonts w:hint="default"/>
      </w:rPr>
    </w:lvl>
    <w:lvl w:ilvl="7">
      <w:start w:val="1"/>
      <w:numFmt w:val="decimal"/>
      <w:lvlText w:val="%1.%2.%3.%4.%5.%6.%7.%8."/>
      <w:lvlJc w:val="left"/>
      <w:pPr>
        <w:tabs>
          <w:tab w:val="num" w:pos="6137"/>
        </w:tabs>
        <w:ind w:left="4481" w:hanging="1224"/>
      </w:pPr>
      <w:rPr>
        <w:rFonts w:hint="default"/>
      </w:rPr>
    </w:lvl>
    <w:lvl w:ilvl="8">
      <w:start w:val="1"/>
      <w:numFmt w:val="decimal"/>
      <w:lvlText w:val="%1.%2.%3.%4.%5.%6.%7.%8.%9."/>
      <w:lvlJc w:val="left"/>
      <w:pPr>
        <w:tabs>
          <w:tab w:val="num" w:pos="6857"/>
        </w:tabs>
        <w:ind w:left="5057" w:hanging="1440"/>
      </w:pPr>
      <w:rPr>
        <w:rFonts w:hint="default"/>
      </w:rPr>
    </w:lvl>
  </w:abstractNum>
  <w:abstractNum w:abstractNumId="15" w15:restartNumberingAfterBreak="0">
    <w:nsid w:val="1CA76084"/>
    <w:multiLevelType w:val="multilevel"/>
    <w:tmpl w:val="0C09001D"/>
    <w:styleLink w:val="Annexure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A8769E"/>
    <w:multiLevelType w:val="multilevel"/>
    <w:tmpl w:val="88FCC744"/>
    <w:lvl w:ilvl="0">
      <w:start w:val="1"/>
      <w:numFmt w:val="decimal"/>
      <w:lvlText w:val="%1."/>
      <w:lvlJc w:val="left"/>
      <w:pPr>
        <w:ind w:left="709" w:firstLine="709"/>
      </w:pPr>
      <w:rPr>
        <w:rFonts w:hint="default"/>
        <w:vertAlign w:val="baseline"/>
      </w:rPr>
    </w:lvl>
    <w:lvl w:ilvl="1">
      <w:start w:val="1"/>
      <w:numFmt w:val="decimal"/>
      <w:lvlText w:val="%1.%2"/>
      <w:lvlJc w:val="left"/>
      <w:pPr>
        <w:ind w:left="709" w:firstLine="709"/>
      </w:pPr>
      <w:rPr>
        <w:rFonts w:hint="default"/>
        <w:vertAlign w:val="baseline"/>
      </w:rPr>
    </w:lvl>
    <w:lvl w:ilvl="2">
      <w:start w:val="1"/>
      <w:numFmt w:val="lowerLetter"/>
      <w:lvlText w:val="(%3)"/>
      <w:lvlJc w:val="left"/>
      <w:pPr>
        <w:ind w:left="1418" w:firstLine="2127"/>
      </w:pPr>
      <w:rPr>
        <w:rFonts w:hint="default"/>
        <w:vertAlign w:val="baseline"/>
      </w:rPr>
    </w:lvl>
    <w:lvl w:ilvl="3">
      <w:start w:val="1"/>
      <w:numFmt w:val="lowerRoman"/>
      <w:lvlText w:val="(%4)"/>
      <w:lvlJc w:val="left"/>
      <w:pPr>
        <w:ind w:left="2126" w:firstLine="3544"/>
      </w:pPr>
      <w:rPr>
        <w:rFonts w:hint="default"/>
        <w:vertAlign w:val="baseline"/>
      </w:rPr>
    </w:lvl>
    <w:lvl w:ilvl="4">
      <w:start w:val="1"/>
      <w:numFmt w:val="upperLetter"/>
      <w:lvlText w:val="(%5)"/>
      <w:lvlJc w:val="left"/>
      <w:pPr>
        <w:ind w:left="2835" w:firstLine="4961"/>
      </w:pPr>
      <w:rPr>
        <w:rFonts w:hint="default"/>
        <w:vertAlign w:val="baseline"/>
      </w:rPr>
    </w:lvl>
    <w:lvl w:ilvl="5">
      <w:start w:val="1"/>
      <w:numFmt w:val="upperRoman"/>
      <w:lvlText w:val="(%6)"/>
      <w:lvlJc w:val="left"/>
      <w:pPr>
        <w:ind w:left="3544" w:firstLine="6379"/>
      </w:pPr>
      <w:rPr>
        <w:rFonts w:hint="default"/>
        <w:vertAlign w:val="baseline"/>
      </w:rPr>
    </w:lvl>
    <w:lvl w:ilvl="6">
      <w:start w:val="1"/>
      <w:numFmt w:val="decimal"/>
      <w:lvlText w:val="(%7)"/>
      <w:lvlJc w:val="left"/>
      <w:pPr>
        <w:ind w:left="4253" w:firstLine="7797"/>
      </w:pPr>
      <w:rPr>
        <w:rFonts w:hint="default"/>
        <w:vertAlign w:val="baseline"/>
      </w:rPr>
    </w:lvl>
    <w:lvl w:ilvl="7">
      <w:start w:val="1"/>
      <w:numFmt w:val="upperRoman"/>
      <w:lvlText w:val="(%8)"/>
      <w:lvlJc w:val="left"/>
      <w:pPr>
        <w:ind w:left="4961" w:firstLine="9214"/>
      </w:pPr>
      <w:rPr>
        <w:rFonts w:hint="default"/>
        <w:vertAlign w:val="baseline"/>
      </w:rPr>
    </w:lvl>
    <w:lvl w:ilvl="8">
      <w:start w:val="1"/>
      <w:numFmt w:val="decimal"/>
      <w:lvlText w:val=""/>
      <w:lvlJc w:val="left"/>
      <w:pPr>
        <w:ind w:left="5670" w:firstLine="10631"/>
      </w:pPr>
      <w:rPr>
        <w:rFonts w:hint="default"/>
        <w:vertAlign w:val="baseline"/>
      </w:rPr>
    </w:lvl>
  </w:abstractNum>
  <w:abstractNum w:abstractNumId="17" w15:restartNumberingAfterBreak="0">
    <w:nsid w:val="21270085"/>
    <w:multiLevelType w:val="multilevel"/>
    <w:tmpl w:val="652236F6"/>
    <w:name w:val="GadensBackgroundList"/>
    <w:lvl w:ilvl="0">
      <w:start w:val="1"/>
      <w:numFmt w:val="upperLetter"/>
      <w:pStyle w:val="DocBackground"/>
      <w:lvlText w:val="%1."/>
      <w:lvlJc w:val="left"/>
      <w:pPr>
        <w:tabs>
          <w:tab w:val="num" w:pos="709"/>
        </w:tabs>
        <w:ind w:left="709" w:hanging="709"/>
      </w:pPr>
    </w:lvl>
    <w:lvl w:ilvl="1">
      <w:start w:val="1"/>
      <w:numFmt w:val="lowerLetter"/>
      <w:pStyle w:val="DocBackgrounda"/>
      <w:lvlText w:val="(%2)"/>
      <w:lvlJc w:val="left"/>
      <w:pPr>
        <w:tabs>
          <w:tab w:val="num" w:pos="1417"/>
        </w:tabs>
        <w:ind w:left="1417" w:hanging="708"/>
      </w:pPr>
    </w:lvl>
    <w:lvl w:ilvl="2">
      <w:start w:val="1"/>
      <w:numFmt w:val="lowerRoman"/>
      <w:pStyle w:val="DocBackgroundi"/>
      <w:lvlText w:val="(%3)"/>
      <w:lvlJc w:val="left"/>
      <w:pPr>
        <w:tabs>
          <w:tab w:val="num" w:pos="2126"/>
        </w:tabs>
        <w:ind w:left="2126" w:hanging="70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EB4786"/>
    <w:multiLevelType w:val="multilevel"/>
    <w:tmpl w:val="B7966CA2"/>
    <w:lvl w:ilvl="0">
      <w:start w:val="1"/>
      <w:numFmt w:val="decimal"/>
      <w:pStyle w:val="Schedule1Heading"/>
      <w:lvlText w:val="%1."/>
      <w:lvlJc w:val="left"/>
      <w:pPr>
        <w:tabs>
          <w:tab w:val="num" w:pos="0"/>
        </w:tabs>
        <w:ind w:left="284" w:hanging="284"/>
      </w:pPr>
      <w:rPr>
        <w:rFonts w:ascii="Arial Narrow" w:hAnsi="Arial Narrow" w:hint="default"/>
        <w:b/>
        <w:i w:val="0"/>
        <w:sz w:val="20"/>
        <w:szCs w:val="20"/>
      </w:rPr>
    </w:lvl>
    <w:lvl w:ilvl="1">
      <w:start w:val="1"/>
      <w:numFmt w:val="decimal"/>
      <w:lvlText w:val="%1.%2."/>
      <w:lvlJc w:val="left"/>
      <w:pPr>
        <w:tabs>
          <w:tab w:val="num" w:pos="720"/>
        </w:tabs>
        <w:ind w:left="720" w:hanging="720"/>
      </w:pPr>
      <w:rPr>
        <w:rFonts w:ascii="Arial Narrow" w:hAnsi="Arial Narrow" w:hint="default"/>
        <w:sz w:val="20"/>
        <w:szCs w:val="20"/>
      </w:rPr>
    </w:lvl>
    <w:lvl w:ilvl="2">
      <w:start w:val="1"/>
      <w:numFmt w:val="decimal"/>
      <w:lvlText w:val="%1.%2.%3."/>
      <w:lvlJc w:val="left"/>
      <w:pPr>
        <w:tabs>
          <w:tab w:val="num" w:pos="1463"/>
        </w:tabs>
        <w:ind w:left="1463" w:hanging="743"/>
      </w:pPr>
      <w:rPr>
        <w:rFonts w:ascii="Arial Narrow" w:hAnsi="Arial Narrow" w:hint="default"/>
        <w:sz w:val="20"/>
        <w:szCs w:val="20"/>
      </w:rPr>
    </w:lvl>
    <w:lvl w:ilvl="3">
      <w:start w:val="1"/>
      <w:numFmt w:val="decimal"/>
      <w:lvlText w:val="%1.%2.%3.%4."/>
      <w:lvlJc w:val="left"/>
      <w:pPr>
        <w:tabs>
          <w:tab w:val="num" w:pos="3257"/>
        </w:tabs>
        <w:ind w:left="2465" w:hanging="648"/>
      </w:pPr>
    </w:lvl>
    <w:lvl w:ilvl="4">
      <w:start w:val="1"/>
      <w:numFmt w:val="decimal"/>
      <w:lvlText w:val="%1.%2.%3.%4.%5."/>
      <w:lvlJc w:val="left"/>
      <w:pPr>
        <w:tabs>
          <w:tab w:val="num" w:pos="3977"/>
        </w:tabs>
        <w:ind w:left="2969" w:hanging="792"/>
      </w:pPr>
    </w:lvl>
    <w:lvl w:ilvl="5">
      <w:start w:val="1"/>
      <w:numFmt w:val="decimal"/>
      <w:lvlText w:val="%1.%2.%3.%4.%5.%6."/>
      <w:lvlJc w:val="left"/>
      <w:pPr>
        <w:tabs>
          <w:tab w:val="num" w:pos="4697"/>
        </w:tabs>
        <w:ind w:left="3473" w:hanging="936"/>
      </w:pPr>
    </w:lvl>
    <w:lvl w:ilvl="6">
      <w:start w:val="1"/>
      <w:numFmt w:val="decimal"/>
      <w:lvlText w:val="%1.%2.%3.%4.%5.%6.%7."/>
      <w:lvlJc w:val="left"/>
      <w:pPr>
        <w:tabs>
          <w:tab w:val="num" w:pos="5417"/>
        </w:tabs>
        <w:ind w:left="3977" w:hanging="1080"/>
      </w:pPr>
    </w:lvl>
    <w:lvl w:ilvl="7">
      <w:start w:val="1"/>
      <w:numFmt w:val="decimal"/>
      <w:lvlText w:val="%1.%2.%3.%4.%5.%6.%7.%8."/>
      <w:lvlJc w:val="left"/>
      <w:pPr>
        <w:tabs>
          <w:tab w:val="num" w:pos="6137"/>
        </w:tabs>
        <w:ind w:left="4481" w:hanging="1224"/>
      </w:pPr>
    </w:lvl>
    <w:lvl w:ilvl="8">
      <w:start w:val="1"/>
      <w:numFmt w:val="decimal"/>
      <w:lvlText w:val="%1.%2.%3.%4.%5.%6.%7.%8.%9."/>
      <w:lvlJc w:val="left"/>
      <w:pPr>
        <w:tabs>
          <w:tab w:val="num" w:pos="6857"/>
        </w:tabs>
        <w:ind w:left="5057" w:hanging="1440"/>
      </w:pPr>
    </w:lvl>
  </w:abstractNum>
  <w:abstractNum w:abstractNumId="19" w15:restartNumberingAfterBreak="0">
    <w:nsid w:val="31850152"/>
    <w:multiLevelType w:val="hybridMultilevel"/>
    <w:tmpl w:val="D6E6C5C2"/>
    <w:lvl w:ilvl="0" w:tplc="149E62D4">
      <w:start w:val="1"/>
      <w:numFmt w:val="decimal"/>
      <w:pStyle w:val="ItemNo"/>
      <w:lvlText w:val="Item %1"/>
      <w:lvlJc w:val="left"/>
      <w:pPr>
        <w:ind w:left="360" w:hanging="360"/>
      </w:pPr>
      <w:rPr>
        <w:rFonts w:hint="default"/>
        <w:b/>
        <w:i w:val="0"/>
        <w:sz w:val="22"/>
        <w:szCs w:val="22"/>
      </w:rPr>
    </w:lvl>
    <w:lvl w:ilvl="1" w:tplc="0C090001">
      <w:start w:val="1"/>
      <w:numFmt w:val="bullet"/>
      <w:lvlText w:val=""/>
      <w:lvlJc w:val="left"/>
      <w:pPr>
        <w:tabs>
          <w:tab w:val="num" w:pos="1440"/>
        </w:tabs>
        <w:ind w:left="1440" w:hanging="360"/>
      </w:pPr>
      <w:rPr>
        <w:rFonts w:ascii="Symbol" w:hAnsi="Symbol" w:hint="default"/>
        <w:b/>
        <w:i w:val="0"/>
        <w:sz w:val="22"/>
        <w:szCs w:val="22"/>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79349EA"/>
    <w:multiLevelType w:val="multilevel"/>
    <w:tmpl w:val="85A0BC64"/>
    <w:styleLink w:val="GadensParas"/>
    <w:lvl w:ilvl="0">
      <w:start w:val="1"/>
      <w:numFmt w:val="decimal"/>
      <w:pStyle w:val="NumberedPara1"/>
      <w:lvlText w:val="%1."/>
      <w:lvlJc w:val="left"/>
      <w:pPr>
        <w:ind w:left="709" w:hanging="709"/>
      </w:pPr>
      <w:rPr>
        <w:rFonts w:hint="default"/>
      </w:rPr>
    </w:lvl>
    <w:lvl w:ilvl="1">
      <w:start w:val="1"/>
      <w:numFmt w:val="lowerLetter"/>
      <w:pStyle w:val="NumberedPara2"/>
      <w:lvlText w:val="(%2)"/>
      <w:lvlJc w:val="left"/>
      <w:pPr>
        <w:ind w:left="1418" w:hanging="709"/>
      </w:pPr>
      <w:rPr>
        <w:rFonts w:hint="default"/>
      </w:rPr>
    </w:lvl>
    <w:lvl w:ilvl="2">
      <w:start w:val="1"/>
      <w:numFmt w:val="lowerRoman"/>
      <w:pStyle w:val="NumberedPara3"/>
      <w:lvlText w:val="(%3)"/>
      <w:lvlJc w:val="left"/>
      <w:pPr>
        <w:ind w:left="2127" w:hanging="709"/>
      </w:pPr>
      <w:rPr>
        <w:rFonts w:hint="default"/>
      </w:rPr>
    </w:lvl>
    <w:lvl w:ilvl="3">
      <w:start w:val="1"/>
      <w:numFmt w:val="upperLetter"/>
      <w:pStyle w:val="NumberedPara4"/>
      <w:lvlText w:val="(%4)"/>
      <w:lvlJc w:val="left"/>
      <w:pPr>
        <w:ind w:left="2836" w:hanging="709"/>
      </w:pPr>
      <w:rPr>
        <w:rFonts w:hint="default"/>
      </w:rPr>
    </w:lvl>
    <w:lvl w:ilvl="4">
      <w:start w:val="1"/>
      <w:numFmt w:val="decimal"/>
      <w:pStyle w:val="NumberedPara5"/>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1" w15:restartNumberingAfterBreak="0">
    <w:nsid w:val="3DE00AC1"/>
    <w:multiLevelType w:val="multilevel"/>
    <w:tmpl w:val="0C09001D"/>
    <w:styleLink w:val="Schedule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FCE0777"/>
    <w:multiLevelType w:val="multilevel"/>
    <w:tmpl w:val="85FA5DBE"/>
    <w:lvl w:ilvl="0">
      <w:start w:val="1"/>
      <w:numFmt w:val="none"/>
      <w:lvlText w:val=""/>
      <w:lvlJc w:val="left"/>
      <w:pPr>
        <w:ind w:left="1985" w:hanging="198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Para1"/>
      <w:lvlText w:val="%2."/>
      <w:lvlJc w:val="left"/>
      <w:pPr>
        <w:tabs>
          <w:tab w:val="num" w:pos="709"/>
        </w:tabs>
        <w:ind w:left="709" w:hanging="709"/>
      </w:pPr>
      <w:rPr>
        <w:rFonts w:hint="default"/>
      </w:rPr>
    </w:lvl>
    <w:lvl w:ilvl="2">
      <w:start w:val="1"/>
      <w:numFmt w:val="decimal"/>
      <w:pStyle w:val="SchedPara2"/>
      <w:lvlText w:val="%2.%3"/>
      <w:lvlJc w:val="left"/>
      <w:pPr>
        <w:tabs>
          <w:tab w:val="num" w:pos="709"/>
        </w:tabs>
        <w:ind w:left="709" w:hanging="709"/>
      </w:pPr>
      <w:rPr>
        <w:rFonts w:hint="default"/>
      </w:rPr>
    </w:lvl>
    <w:lvl w:ilvl="3">
      <w:start w:val="1"/>
      <w:numFmt w:val="lowerLetter"/>
      <w:pStyle w:val="SchedPara3"/>
      <w:lvlText w:val="(%4)"/>
      <w:lvlJc w:val="left"/>
      <w:pPr>
        <w:tabs>
          <w:tab w:val="num" w:pos="1418"/>
        </w:tabs>
        <w:ind w:left="1418" w:hanging="709"/>
      </w:pPr>
      <w:rPr>
        <w:rFonts w:hint="default"/>
      </w:rPr>
    </w:lvl>
    <w:lvl w:ilvl="4">
      <w:start w:val="1"/>
      <w:numFmt w:val="lowerRoman"/>
      <w:pStyle w:val="SchedPara4"/>
      <w:lvlText w:val="(%5)"/>
      <w:lvlJc w:val="left"/>
      <w:pPr>
        <w:tabs>
          <w:tab w:val="num" w:pos="2126"/>
        </w:tabs>
        <w:ind w:left="2126" w:hanging="708"/>
      </w:pPr>
      <w:rPr>
        <w:rFonts w:hint="default"/>
      </w:rPr>
    </w:lvl>
    <w:lvl w:ilvl="5">
      <w:start w:val="1"/>
      <w:numFmt w:val="upperLetter"/>
      <w:pStyle w:val="SchedPara5"/>
      <w:lvlText w:val="(%6)"/>
      <w:lvlJc w:val="left"/>
      <w:pPr>
        <w:tabs>
          <w:tab w:val="num" w:pos="2835"/>
        </w:tabs>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995B83"/>
    <w:multiLevelType w:val="multilevel"/>
    <w:tmpl w:val="88FCC744"/>
    <w:lvl w:ilvl="0">
      <w:start w:val="1"/>
      <w:numFmt w:val="decimal"/>
      <w:lvlText w:val="%1."/>
      <w:lvlJc w:val="left"/>
      <w:pPr>
        <w:ind w:left="709" w:firstLine="709"/>
      </w:pPr>
      <w:rPr>
        <w:rFonts w:hint="default"/>
        <w:vertAlign w:val="baseline"/>
      </w:rPr>
    </w:lvl>
    <w:lvl w:ilvl="1">
      <w:start w:val="1"/>
      <w:numFmt w:val="decimal"/>
      <w:lvlText w:val="%1.%2"/>
      <w:lvlJc w:val="left"/>
      <w:pPr>
        <w:ind w:left="709" w:firstLine="709"/>
      </w:pPr>
      <w:rPr>
        <w:rFonts w:hint="default"/>
        <w:vertAlign w:val="baseline"/>
      </w:rPr>
    </w:lvl>
    <w:lvl w:ilvl="2">
      <w:start w:val="1"/>
      <w:numFmt w:val="lowerLetter"/>
      <w:lvlText w:val="(%3)"/>
      <w:lvlJc w:val="left"/>
      <w:pPr>
        <w:ind w:left="1418" w:firstLine="2127"/>
      </w:pPr>
      <w:rPr>
        <w:rFonts w:hint="default"/>
        <w:vertAlign w:val="baseline"/>
      </w:rPr>
    </w:lvl>
    <w:lvl w:ilvl="3">
      <w:start w:val="1"/>
      <w:numFmt w:val="lowerRoman"/>
      <w:lvlText w:val="(%4)"/>
      <w:lvlJc w:val="left"/>
      <w:pPr>
        <w:ind w:left="2126" w:firstLine="3544"/>
      </w:pPr>
      <w:rPr>
        <w:rFonts w:hint="default"/>
        <w:vertAlign w:val="baseline"/>
      </w:rPr>
    </w:lvl>
    <w:lvl w:ilvl="4">
      <w:start w:val="1"/>
      <w:numFmt w:val="upperLetter"/>
      <w:lvlText w:val="(%5)"/>
      <w:lvlJc w:val="left"/>
      <w:pPr>
        <w:ind w:left="2835" w:firstLine="4961"/>
      </w:pPr>
      <w:rPr>
        <w:rFonts w:hint="default"/>
        <w:vertAlign w:val="baseline"/>
      </w:rPr>
    </w:lvl>
    <w:lvl w:ilvl="5">
      <w:start w:val="1"/>
      <w:numFmt w:val="upperRoman"/>
      <w:lvlText w:val="(%6)"/>
      <w:lvlJc w:val="left"/>
      <w:pPr>
        <w:ind w:left="3544" w:firstLine="6379"/>
      </w:pPr>
      <w:rPr>
        <w:rFonts w:hint="default"/>
        <w:vertAlign w:val="baseline"/>
      </w:rPr>
    </w:lvl>
    <w:lvl w:ilvl="6">
      <w:start w:val="1"/>
      <w:numFmt w:val="decimal"/>
      <w:lvlText w:val="(%7)"/>
      <w:lvlJc w:val="left"/>
      <w:pPr>
        <w:ind w:left="4253" w:firstLine="7797"/>
      </w:pPr>
      <w:rPr>
        <w:rFonts w:hint="default"/>
        <w:vertAlign w:val="baseline"/>
      </w:rPr>
    </w:lvl>
    <w:lvl w:ilvl="7">
      <w:start w:val="1"/>
      <w:numFmt w:val="upperRoman"/>
      <w:lvlText w:val="(%8)"/>
      <w:lvlJc w:val="left"/>
      <w:pPr>
        <w:ind w:left="4961" w:firstLine="9214"/>
      </w:pPr>
      <w:rPr>
        <w:rFonts w:hint="default"/>
        <w:vertAlign w:val="baseline"/>
      </w:rPr>
    </w:lvl>
    <w:lvl w:ilvl="8">
      <w:start w:val="1"/>
      <w:numFmt w:val="decimal"/>
      <w:lvlText w:val=""/>
      <w:lvlJc w:val="left"/>
      <w:pPr>
        <w:ind w:left="5670" w:firstLine="10631"/>
      </w:pPr>
      <w:rPr>
        <w:rFonts w:hint="default"/>
        <w:vertAlign w:val="baseline"/>
      </w:rPr>
    </w:lvl>
  </w:abstractNum>
  <w:abstractNum w:abstractNumId="24" w15:restartNumberingAfterBreak="0">
    <w:nsid w:val="4D81070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545820"/>
    <w:multiLevelType w:val="multilevel"/>
    <w:tmpl w:val="1F4E4A0C"/>
    <w:lvl w:ilvl="0">
      <w:start w:val="1"/>
      <w:numFmt w:val="decimal"/>
      <w:pStyle w:val="Schedule2Heading"/>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E97BD5"/>
    <w:multiLevelType w:val="multilevel"/>
    <w:tmpl w:val="BC1E7886"/>
    <w:lvl w:ilvl="0">
      <w:start w:val="1"/>
      <w:numFmt w:val="decimal"/>
      <w:pStyle w:val="Numbered1Bold"/>
      <w:lvlText w:val="%1."/>
      <w:lvlJc w:val="left"/>
      <w:pPr>
        <w:ind w:left="709" w:firstLine="709"/>
      </w:pPr>
      <w:rPr>
        <w:rFonts w:hint="default"/>
        <w:vertAlign w:val="baseline"/>
      </w:rPr>
    </w:lvl>
    <w:lvl w:ilvl="1">
      <w:start w:val="1"/>
      <w:numFmt w:val="decimal"/>
      <w:pStyle w:val="Numbered11"/>
      <w:lvlText w:val="%1.%2"/>
      <w:lvlJc w:val="left"/>
      <w:pPr>
        <w:ind w:left="709" w:firstLine="709"/>
      </w:pPr>
      <w:rPr>
        <w:rFonts w:hint="default"/>
        <w:vertAlign w:val="baseline"/>
      </w:rPr>
    </w:lvl>
    <w:lvl w:ilvl="2">
      <w:start w:val="1"/>
      <w:numFmt w:val="lowerLetter"/>
      <w:pStyle w:val="Numbered11a"/>
      <w:lvlText w:val="(%3)"/>
      <w:lvlJc w:val="left"/>
      <w:pPr>
        <w:ind w:left="1418" w:firstLine="2127"/>
      </w:pPr>
      <w:rPr>
        <w:rFonts w:hint="default"/>
        <w:sz w:val="16"/>
        <w:szCs w:val="16"/>
        <w:vertAlign w:val="baseline"/>
      </w:rPr>
    </w:lvl>
    <w:lvl w:ilvl="3">
      <w:start w:val="1"/>
      <w:numFmt w:val="lowerRoman"/>
      <w:lvlText w:val="(%4)"/>
      <w:lvlJc w:val="left"/>
      <w:pPr>
        <w:ind w:left="2126" w:firstLine="3544"/>
      </w:pPr>
      <w:rPr>
        <w:rFonts w:hint="default"/>
        <w:vertAlign w:val="baseline"/>
      </w:rPr>
    </w:lvl>
    <w:lvl w:ilvl="4">
      <w:start w:val="1"/>
      <w:numFmt w:val="upperLetter"/>
      <w:lvlText w:val="(%5)"/>
      <w:lvlJc w:val="left"/>
      <w:pPr>
        <w:ind w:left="2835" w:firstLine="4961"/>
      </w:pPr>
      <w:rPr>
        <w:rFonts w:hint="default"/>
        <w:vertAlign w:val="baseline"/>
      </w:rPr>
    </w:lvl>
    <w:lvl w:ilvl="5">
      <w:start w:val="1"/>
      <w:numFmt w:val="upperRoman"/>
      <w:lvlText w:val="(%6)"/>
      <w:lvlJc w:val="left"/>
      <w:pPr>
        <w:ind w:left="3544" w:firstLine="6379"/>
      </w:pPr>
      <w:rPr>
        <w:rFonts w:hint="default"/>
        <w:vertAlign w:val="baseline"/>
      </w:rPr>
    </w:lvl>
    <w:lvl w:ilvl="6">
      <w:start w:val="1"/>
      <w:numFmt w:val="decimal"/>
      <w:lvlText w:val="(%7)"/>
      <w:lvlJc w:val="left"/>
      <w:pPr>
        <w:ind w:left="4253" w:firstLine="7797"/>
      </w:pPr>
      <w:rPr>
        <w:rFonts w:hint="default"/>
        <w:vertAlign w:val="baseline"/>
      </w:rPr>
    </w:lvl>
    <w:lvl w:ilvl="7">
      <w:start w:val="1"/>
      <w:numFmt w:val="upperRoman"/>
      <w:lvlText w:val="(%8)"/>
      <w:lvlJc w:val="left"/>
      <w:pPr>
        <w:ind w:left="4961" w:firstLine="9214"/>
      </w:pPr>
      <w:rPr>
        <w:rFonts w:hint="default"/>
        <w:vertAlign w:val="baseline"/>
      </w:rPr>
    </w:lvl>
    <w:lvl w:ilvl="8">
      <w:start w:val="1"/>
      <w:numFmt w:val="decimal"/>
      <w:lvlText w:val=""/>
      <w:lvlJc w:val="left"/>
      <w:pPr>
        <w:ind w:left="5670" w:firstLine="10631"/>
      </w:pPr>
      <w:rPr>
        <w:rFonts w:hint="default"/>
        <w:vertAlign w:val="baseline"/>
      </w:rPr>
    </w:lvl>
  </w:abstractNum>
  <w:abstractNum w:abstractNumId="27" w15:restartNumberingAfterBreak="0">
    <w:nsid w:val="6B7F276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99647D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9D23B95"/>
    <w:multiLevelType w:val="multilevel"/>
    <w:tmpl w:val="2F961986"/>
    <w:lvl w:ilvl="0">
      <w:start w:val="1"/>
      <w:numFmt w:val="decimal"/>
      <w:pStyle w:val="GCHeading1"/>
      <w:lvlText w:val="%1."/>
      <w:lvlJc w:val="left"/>
      <w:pPr>
        <w:tabs>
          <w:tab w:val="num" w:pos="709"/>
        </w:tabs>
        <w:ind w:left="709" w:hanging="709"/>
      </w:pPr>
    </w:lvl>
    <w:lvl w:ilvl="1">
      <w:start w:val="1"/>
      <w:numFmt w:val="lowerLetter"/>
      <w:pStyle w:val="GCHeading2"/>
      <w:lvlText w:val="(%2)"/>
      <w:lvlJc w:val="left"/>
      <w:pPr>
        <w:tabs>
          <w:tab w:val="num" w:pos="1417"/>
        </w:tabs>
        <w:ind w:left="1417" w:hanging="708"/>
      </w:pPr>
    </w:lvl>
    <w:lvl w:ilvl="2">
      <w:start w:val="1"/>
      <w:numFmt w:val="lowerRoman"/>
      <w:pStyle w:val="GCHeading3"/>
      <w:lvlText w:val="(%3)"/>
      <w:lvlJc w:val="left"/>
      <w:pPr>
        <w:tabs>
          <w:tab w:val="num" w:pos="2126"/>
        </w:tabs>
        <w:ind w:left="2126" w:hanging="709"/>
      </w:pPr>
    </w:lvl>
    <w:lvl w:ilvl="3">
      <w:start w:val="1"/>
      <w:numFmt w:val="upperLetter"/>
      <w:pStyle w:val="GCHeading4"/>
      <w:lvlText w:val="(%4)"/>
      <w:lvlJc w:val="left"/>
      <w:pPr>
        <w:tabs>
          <w:tab w:val="num" w:pos="2835"/>
        </w:tabs>
        <w:ind w:left="2835" w:hanging="709"/>
      </w:pPr>
    </w:lvl>
    <w:lvl w:ilvl="4">
      <w:start w:val="1"/>
      <w:numFmt w:val="upperRoman"/>
      <w:pStyle w:val="GCHeading5"/>
      <w:lvlText w:val="(%5)"/>
      <w:lvlJc w:val="left"/>
      <w:pPr>
        <w:tabs>
          <w:tab w:val="num" w:pos="3543"/>
        </w:tabs>
        <w:ind w:left="3543" w:hanging="708"/>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0" w15:restartNumberingAfterBreak="0">
    <w:nsid w:val="7B6B7BA5"/>
    <w:multiLevelType w:val="multilevel"/>
    <w:tmpl w:val="93FEEF28"/>
    <w:lvl w:ilvl="0">
      <w:start w:val="1"/>
      <w:numFmt w:val="decimal"/>
      <w:pStyle w:val="SeverityLevelsHeading"/>
      <w:lvlText w:val="%1."/>
      <w:lvlJc w:val="left"/>
      <w:pPr>
        <w:tabs>
          <w:tab w:val="num" w:pos="357"/>
        </w:tabs>
        <w:ind w:left="357" w:firstLine="0"/>
      </w:pPr>
      <w:rPr>
        <w:rFonts w:ascii="Arial Narrow" w:hAnsi="Arial Narrow" w:hint="default"/>
        <w:b/>
        <w:i w:val="0"/>
        <w:sz w:val="22"/>
        <w:szCs w:val="22"/>
      </w:rPr>
    </w:lvl>
    <w:lvl w:ilvl="1">
      <w:start w:val="1"/>
      <w:numFmt w:val="decimal"/>
      <w:lvlText w:val="%1.%2."/>
      <w:lvlJc w:val="left"/>
      <w:pPr>
        <w:tabs>
          <w:tab w:val="num" w:pos="720"/>
        </w:tabs>
        <w:ind w:left="720" w:hanging="720"/>
      </w:pPr>
      <w:rPr>
        <w:rFonts w:ascii="Arial Narrow" w:hAnsi="Arial Narrow" w:hint="default"/>
        <w:sz w:val="20"/>
        <w:szCs w:val="20"/>
      </w:rPr>
    </w:lvl>
    <w:lvl w:ilvl="2">
      <w:start w:val="1"/>
      <w:numFmt w:val="decimal"/>
      <w:lvlText w:val="%1.%2.%3."/>
      <w:lvlJc w:val="left"/>
      <w:pPr>
        <w:tabs>
          <w:tab w:val="num" w:pos="1463"/>
        </w:tabs>
        <w:ind w:left="1463" w:hanging="743"/>
      </w:pPr>
      <w:rPr>
        <w:rFonts w:ascii="Arial Narrow" w:hAnsi="Arial Narrow" w:hint="default"/>
        <w:sz w:val="20"/>
        <w:szCs w:val="20"/>
      </w:rPr>
    </w:lvl>
    <w:lvl w:ilvl="3">
      <w:start w:val="1"/>
      <w:numFmt w:val="decimal"/>
      <w:lvlText w:val="%1.%2.%3.%4."/>
      <w:lvlJc w:val="left"/>
      <w:pPr>
        <w:tabs>
          <w:tab w:val="num" w:pos="3257"/>
        </w:tabs>
        <w:ind w:left="2465" w:hanging="648"/>
      </w:pPr>
    </w:lvl>
    <w:lvl w:ilvl="4">
      <w:start w:val="1"/>
      <w:numFmt w:val="decimal"/>
      <w:lvlText w:val="%1.%2.%3.%4.%5."/>
      <w:lvlJc w:val="left"/>
      <w:pPr>
        <w:tabs>
          <w:tab w:val="num" w:pos="3977"/>
        </w:tabs>
        <w:ind w:left="2969" w:hanging="792"/>
      </w:pPr>
    </w:lvl>
    <w:lvl w:ilvl="5">
      <w:start w:val="1"/>
      <w:numFmt w:val="decimal"/>
      <w:lvlText w:val="%1.%2.%3.%4.%5.%6."/>
      <w:lvlJc w:val="left"/>
      <w:pPr>
        <w:tabs>
          <w:tab w:val="num" w:pos="4697"/>
        </w:tabs>
        <w:ind w:left="3473" w:hanging="936"/>
      </w:pPr>
    </w:lvl>
    <w:lvl w:ilvl="6">
      <w:start w:val="1"/>
      <w:numFmt w:val="decimal"/>
      <w:lvlText w:val="%1.%2.%3.%4.%5.%6.%7."/>
      <w:lvlJc w:val="left"/>
      <w:pPr>
        <w:tabs>
          <w:tab w:val="num" w:pos="5417"/>
        </w:tabs>
        <w:ind w:left="3977" w:hanging="1080"/>
      </w:pPr>
    </w:lvl>
    <w:lvl w:ilvl="7">
      <w:start w:val="1"/>
      <w:numFmt w:val="decimal"/>
      <w:lvlText w:val="%1.%2.%3.%4.%5.%6.%7.%8."/>
      <w:lvlJc w:val="left"/>
      <w:pPr>
        <w:tabs>
          <w:tab w:val="num" w:pos="6137"/>
        </w:tabs>
        <w:ind w:left="4481" w:hanging="1224"/>
      </w:pPr>
    </w:lvl>
    <w:lvl w:ilvl="8">
      <w:start w:val="1"/>
      <w:numFmt w:val="decimal"/>
      <w:lvlText w:val="%1.%2.%3.%4.%5.%6.%7.%8.%9."/>
      <w:lvlJc w:val="left"/>
      <w:pPr>
        <w:tabs>
          <w:tab w:val="num" w:pos="6857"/>
        </w:tabs>
        <w:ind w:left="5057" w:hanging="1440"/>
      </w:pPr>
    </w:lvl>
  </w:abstractNum>
  <w:num w:numId="1">
    <w:abstractNumId w:val="20"/>
  </w:num>
  <w:num w:numId="2">
    <w:abstractNumId w:val="24"/>
  </w:num>
  <w:num w:numId="3">
    <w:abstractNumId w:val="27"/>
  </w:num>
  <w:num w:numId="4">
    <w:abstractNumId w:val="15"/>
  </w:num>
  <w:num w:numId="5">
    <w:abstractNumId w:val="28"/>
  </w:num>
  <w:num w:numId="6">
    <w:abstractNumId w:val="13"/>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1"/>
  </w:num>
  <w:num w:numId="20">
    <w:abstractNumId w:val="29"/>
  </w:num>
  <w:num w:numId="21">
    <w:abstractNumId w:val="20"/>
  </w:num>
  <w:num w:numId="22">
    <w:abstractNumId w:val="17"/>
  </w:num>
  <w:num w:numId="23">
    <w:abstractNumId w:val="19"/>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2"/>
  </w:num>
  <w:num w:numId="37">
    <w:abstractNumId w:val="26"/>
  </w:num>
  <w:num w:numId="38">
    <w:abstractNumId w:val="10"/>
  </w:num>
  <w:num w:numId="39">
    <w:abstractNumId w:val="1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GM Legal">
    <w15:presenceInfo w15:providerId="None" w15:userId="HGM Legal"/>
  </w15:person>
  <w15:person w15:author="Phil Johnstone">
    <w15:presenceInfo w15:providerId="AD" w15:userId="S::phil.johnstone@levesys.com::8234e0d5-9ba4-405f-9ad1-f93f8433bb77"/>
  </w15:person>
  <w15:person w15:author="Gadens">
    <w15:presenceInfo w15:providerId="None" w15:userId="Gad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aved" w:val="True"/>
    <w:docVar w:name="DOCSCancel" w:val="1"/>
    <w:docVar w:name="DontShowWorkSiteDocId" w:val="true"/>
    <w:docVar w:name="FirstTime" w:val="NO"/>
  </w:docVars>
  <w:rsids>
    <w:rsidRoot w:val="000A057A"/>
    <w:rsid w:val="00001E3C"/>
    <w:rsid w:val="00002F0A"/>
    <w:rsid w:val="00017550"/>
    <w:rsid w:val="00020F10"/>
    <w:rsid w:val="0002446B"/>
    <w:rsid w:val="00024A79"/>
    <w:rsid w:val="00025AF7"/>
    <w:rsid w:val="00026A51"/>
    <w:rsid w:val="00032937"/>
    <w:rsid w:val="00033B69"/>
    <w:rsid w:val="00034C06"/>
    <w:rsid w:val="00037B1D"/>
    <w:rsid w:val="000407AE"/>
    <w:rsid w:val="00041C37"/>
    <w:rsid w:val="0004323E"/>
    <w:rsid w:val="0004418C"/>
    <w:rsid w:val="000442CF"/>
    <w:rsid w:val="000447A2"/>
    <w:rsid w:val="00055FB7"/>
    <w:rsid w:val="0006017E"/>
    <w:rsid w:val="0006280B"/>
    <w:rsid w:val="00062D11"/>
    <w:rsid w:val="00063396"/>
    <w:rsid w:val="00063EFC"/>
    <w:rsid w:val="00065797"/>
    <w:rsid w:val="00071E97"/>
    <w:rsid w:val="000745D9"/>
    <w:rsid w:val="00074908"/>
    <w:rsid w:val="000763ED"/>
    <w:rsid w:val="000770FF"/>
    <w:rsid w:val="00080387"/>
    <w:rsid w:val="0008069B"/>
    <w:rsid w:val="00082774"/>
    <w:rsid w:val="00084635"/>
    <w:rsid w:val="000867BA"/>
    <w:rsid w:val="00090367"/>
    <w:rsid w:val="00090496"/>
    <w:rsid w:val="00090CB2"/>
    <w:rsid w:val="00091C73"/>
    <w:rsid w:val="00092083"/>
    <w:rsid w:val="000933A2"/>
    <w:rsid w:val="0009716F"/>
    <w:rsid w:val="00097642"/>
    <w:rsid w:val="000A057A"/>
    <w:rsid w:val="000A3762"/>
    <w:rsid w:val="000A5098"/>
    <w:rsid w:val="000B0B92"/>
    <w:rsid w:val="000B553B"/>
    <w:rsid w:val="000B7DF7"/>
    <w:rsid w:val="000C0DBD"/>
    <w:rsid w:val="000C43C4"/>
    <w:rsid w:val="000C541B"/>
    <w:rsid w:val="000D0D14"/>
    <w:rsid w:val="000D321A"/>
    <w:rsid w:val="000D357A"/>
    <w:rsid w:val="000D4094"/>
    <w:rsid w:val="000D4337"/>
    <w:rsid w:val="000D7A4A"/>
    <w:rsid w:val="000E0E3F"/>
    <w:rsid w:val="000E28B2"/>
    <w:rsid w:val="000E5BE1"/>
    <w:rsid w:val="000E5CDE"/>
    <w:rsid w:val="000F3565"/>
    <w:rsid w:val="000F55A9"/>
    <w:rsid w:val="000F79E3"/>
    <w:rsid w:val="000F7DE8"/>
    <w:rsid w:val="00101E61"/>
    <w:rsid w:val="001033DB"/>
    <w:rsid w:val="0010667D"/>
    <w:rsid w:val="001067D9"/>
    <w:rsid w:val="00106DC3"/>
    <w:rsid w:val="00107898"/>
    <w:rsid w:val="00113DB0"/>
    <w:rsid w:val="00115025"/>
    <w:rsid w:val="00115964"/>
    <w:rsid w:val="00116D24"/>
    <w:rsid w:val="00117DE4"/>
    <w:rsid w:val="0012028E"/>
    <w:rsid w:val="00120EE5"/>
    <w:rsid w:val="0012154E"/>
    <w:rsid w:val="00121920"/>
    <w:rsid w:val="00124595"/>
    <w:rsid w:val="001245B7"/>
    <w:rsid w:val="001308F8"/>
    <w:rsid w:val="001365E7"/>
    <w:rsid w:val="00141B02"/>
    <w:rsid w:val="00146C8A"/>
    <w:rsid w:val="00147703"/>
    <w:rsid w:val="001477F6"/>
    <w:rsid w:val="00151284"/>
    <w:rsid w:val="0015174F"/>
    <w:rsid w:val="0015175E"/>
    <w:rsid w:val="0015210E"/>
    <w:rsid w:val="001560AF"/>
    <w:rsid w:val="00160121"/>
    <w:rsid w:val="00165DBD"/>
    <w:rsid w:val="001704A8"/>
    <w:rsid w:val="0017527F"/>
    <w:rsid w:val="00176FBB"/>
    <w:rsid w:val="00181210"/>
    <w:rsid w:val="00182B78"/>
    <w:rsid w:val="00183A83"/>
    <w:rsid w:val="00184ED6"/>
    <w:rsid w:val="00184FAD"/>
    <w:rsid w:val="00190BC5"/>
    <w:rsid w:val="00191E7C"/>
    <w:rsid w:val="00191ECA"/>
    <w:rsid w:val="00193B81"/>
    <w:rsid w:val="001953C1"/>
    <w:rsid w:val="001979F8"/>
    <w:rsid w:val="001A166A"/>
    <w:rsid w:val="001B17AF"/>
    <w:rsid w:val="001B24B1"/>
    <w:rsid w:val="001B26CD"/>
    <w:rsid w:val="001B31FB"/>
    <w:rsid w:val="001B3D3B"/>
    <w:rsid w:val="001B7132"/>
    <w:rsid w:val="001B7ED1"/>
    <w:rsid w:val="001C5D0E"/>
    <w:rsid w:val="001C7F54"/>
    <w:rsid w:val="001D0F3D"/>
    <w:rsid w:val="001D2169"/>
    <w:rsid w:val="001D6CEC"/>
    <w:rsid w:val="001D7F7A"/>
    <w:rsid w:val="001E1457"/>
    <w:rsid w:val="001E1FBC"/>
    <w:rsid w:val="001E2E27"/>
    <w:rsid w:val="001E3F10"/>
    <w:rsid w:val="001E495D"/>
    <w:rsid w:val="001E4E5B"/>
    <w:rsid w:val="001E703F"/>
    <w:rsid w:val="001E7A11"/>
    <w:rsid w:val="001F2FF8"/>
    <w:rsid w:val="001F7159"/>
    <w:rsid w:val="00201C57"/>
    <w:rsid w:val="00203FF5"/>
    <w:rsid w:val="002046C6"/>
    <w:rsid w:val="00205C65"/>
    <w:rsid w:val="00205FA8"/>
    <w:rsid w:val="00205FD7"/>
    <w:rsid w:val="002061B9"/>
    <w:rsid w:val="002116F4"/>
    <w:rsid w:val="00214F2C"/>
    <w:rsid w:val="00215E8F"/>
    <w:rsid w:val="00216F38"/>
    <w:rsid w:val="00220910"/>
    <w:rsid w:val="00221C94"/>
    <w:rsid w:val="002246BF"/>
    <w:rsid w:val="002263E8"/>
    <w:rsid w:val="002279F5"/>
    <w:rsid w:val="002308B5"/>
    <w:rsid w:val="00230DC0"/>
    <w:rsid w:val="002315BD"/>
    <w:rsid w:val="002319A5"/>
    <w:rsid w:val="0023225F"/>
    <w:rsid w:val="00233D5A"/>
    <w:rsid w:val="002353A2"/>
    <w:rsid w:val="002355CC"/>
    <w:rsid w:val="00236AF4"/>
    <w:rsid w:val="00245A65"/>
    <w:rsid w:val="002467F0"/>
    <w:rsid w:val="00250F3F"/>
    <w:rsid w:val="00252C8A"/>
    <w:rsid w:val="00254FEF"/>
    <w:rsid w:val="0025519E"/>
    <w:rsid w:val="00262AA8"/>
    <w:rsid w:val="00264558"/>
    <w:rsid w:val="002651AC"/>
    <w:rsid w:val="00267E1F"/>
    <w:rsid w:val="002720AC"/>
    <w:rsid w:val="002729F1"/>
    <w:rsid w:val="0027441F"/>
    <w:rsid w:val="00277C12"/>
    <w:rsid w:val="002816EC"/>
    <w:rsid w:val="0028375E"/>
    <w:rsid w:val="00284C84"/>
    <w:rsid w:val="00286C92"/>
    <w:rsid w:val="00292D06"/>
    <w:rsid w:val="0029539A"/>
    <w:rsid w:val="00295729"/>
    <w:rsid w:val="002A661E"/>
    <w:rsid w:val="002A67E3"/>
    <w:rsid w:val="002A6EE4"/>
    <w:rsid w:val="002B0185"/>
    <w:rsid w:val="002B4A92"/>
    <w:rsid w:val="002C4F10"/>
    <w:rsid w:val="002D5CD8"/>
    <w:rsid w:val="002D6C1D"/>
    <w:rsid w:val="002F04AE"/>
    <w:rsid w:val="002F04D6"/>
    <w:rsid w:val="002F25F3"/>
    <w:rsid w:val="002F3339"/>
    <w:rsid w:val="002F34E6"/>
    <w:rsid w:val="002F382F"/>
    <w:rsid w:val="002F5F5F"/>
    <w:rsid w:val="002F620E"/>
    <w:rsid w:val="002F7F1F"/>
    <w:rsid w:val="0030015A"/>
    <w:rsid w:val="00300415"/>
    <w:rsid w:val="00300F4A"/>
    <w:rsid w:val="0030457B"/>
    <w:rsid w:val="00305D9D"/>
    <w:rsid w:val="00307687"/>
    <w:rsid w:val="00311D6A"/>
    <w:rsid w:val="00314103"/>
    <w:rsid w:val="00314EDE"/>
    <w:rsid w:val="00317C4A"/>
    <w:rsid w:val="00320AB6"/>
    <w:rsid w:val="00320B8E"/>
    <w:rsid w:val="0032102F"/>
    <w:rsid w:val="0032236C"/>
    <w:rsid w:val="0032513C"/>
    <w:rsid w:val="00340F1F"/>
    <w:rsid w:val="00345355"/>
    <w:rsid w:val="00347BD2"/>
    <w:rsid w:val="00357E01"/>
    <w:rsid w:val="00360CFA"/>
    <w:rsid w:val="003665E0"/>
    <w:rsid w:val="00366CD4"/>
    <w:rsid w:val="00375248"/>
    <w:rsid w:val="003761B2"/>
    <w:rsid w:val="00380E72"/>
    <w:rsid w:val="00382B74"/>
    <w:rsid w:val="00385DFB"/>
    <w:rsid w:val="0038635A"/>
    <w:rsid w:val="00387DAC"/>
    <w:rsid w:val="00397657"/>
    <w:rsid w:val="003A288E"/>
    <w:rsid w:val="003A69DD"/>
    <w:rsid w:val="003B6918"/>
    <w:rsid w:val="003B7CC0"/>
    <w:rsid w:val="003C3722"/>
    <w:rsid w:val="003C51F3"/>
    <w:rsid w:val="003C6FFE"/>
    <w:rsid w:val="003C730D"/>
    <w:rsid w:val="003D25AC"/>
    <w:rsid w:val="003E4257"/>
    <w:rsid w:val="003F0344"/>
    <w:rsid w:val="003F29ED"/>
    <w:rsid w:val="003F71C3"/>
    <w:rsid w:val="003F76DC"/>
    <w:rsid w:val="00400DC3"/>
    <w:rsid w:val="00403342"/>
    <w:rsid w:val="00405362"/>
    <w:rsid w:val="004116EE"/>
    <w:rsid w:val="0041174E"/>
    <w:rsid w:val="00412CF5"/>
    <w:rsid w:val="004143F9"/>
    <w:rsid w:val="00415653"/>
    <w:rsid w:val="00422089"/>
    <w:rsid w:val="00431386"/>
    <w:rsid w:val="00432195"/>
    <w:rsid w:val="00445170"/>
    <w:rsid w:val="0044691C"/>
    <w:rsid w:val="00450176"/>
    <w:rsid w:val="004508BA"/>
    <w:rsid w:val="00452FD2"/>
    <w:rsid w:val="00453395"/>
    <w:rsid w:val="00455CC2"/>
    <w:rsid w:val="00461B28"/>
    <w:rsid w:val="00463484"/>
    <w:rsid w:val="00465E9B"/>
    <w:rsid w:val="0046609A"/>
    <w:rsid w:val="00466EF3"/>
    <w:rsid w:val="00475595"/>
    <w:rsid w:val="004760C4"/>
    <w:rsid w:val="00477798"/>
    <w:rsid w:val="00485AC9"/>
    <w:rsid w:val="0049301F"/>
    <w:rsid w:val="004937CB"/>
    <w:rsid w:val="004950F6"/>
    <w:rsid w:val="00495633"/>
    <w:rsid w:val="004A22F4"/>
    <w:rsid w:val="004A2372"/>
    <w:rsid w:val="004A26C1"/>
    <w:rsid w:val="004A2A19"/>
    <w:rsid w:val="004A4B42"/>
    <w:rsid w:val="004A6565"/>
    <w:rsid w:val="004A713F"/>
    <w:rsid w:val="004B1223"/>
    <w:rsid w:val="004B159C"/>
    <w:rsid w:val="004B5C21"/>
    <w:rsid w:val="004B5FCC"/>
    <w:rsid w:val="004C2204"/>
    <w:rsid w:val="004D1507"/>
    <w:rsid w:val="004D15FC"/>
    <w:rsid w:val="004D181E"/>
    <w:rsid w:val="004D1EBD"/>
    <w:rsid w:val="004D351D"/>
    <w:rsid w:val="004D3E6B"/>
    <w:rsid w:val="004E1D14"/>
    <w:rsid w:val="004E29A8"/>
    <w:rsid w:val="004E3825"/>
    <w:rsid w:val="004E3D7F"/>
    <w:rsid w:val="004E3DAF"/>
    <w:rsid w:val="004F1ED2"/>
    <w:rsid w:val="004F4349"/>
    <w:rsid w:val="004F4452"/>
    <w:rsid w:val="004F7BAB"/>
    <w:rsid w:val="00505BD8"/>
    <w:rsid w:val="00507641"/>
    <w:rsid w:val="00507DBA"/>
    <w:rsid w:val="00512D64"/>
    <w:rsid w:val="00513B0D"/>
    <w:rsid w:val="00516E6F"/>
    <w:rsid w:val="005171BB"/>
    <w:rsid w:val="00524E88"/>
    <w:rsid w:val="005265CD"/>
    <w:rsid w:val="00527F45"/>
    <w:rsid w:val="00531193"/>
    <w:rsid w:val="0053155D"/>
    <w:rsid w:val="005321B5"/>
    <w:rsid w:val="00533E79"/>
    <w:rsid w:val="005365C8"/>
    <w:rsid w:val="00536EDE"/>
    <w:rsid w:val="005400D5"/>
    <w:rsid w:val="00545E5F"/>
    <w:rsid w:val="005463CF"/>
    <w:rsid w:val="0055061A"/>
    <w:rsid w:val="005517B3"/>
    <w:rsid w:val="00551D10"/>
    <w:rsid w:val="005528A5"/>
    <w:rsid w:val="005548F8"/>
    <w:rsid w:val="00556558"/>
    <w:rsid w:val="0055731E"/>
    <w:rsid w:val="005602B3"/>
    <w:rsid w:val="00560913"/>
    <w:rsid w:val="00561086"/>
    <w:rsid w:val="005623F2"/>
    <w:rsid w:val="00562BBD"/>
    <w:rsid w:val="00565FD0"/>
    <w:rsid w:val="00571EF5"/>
    <w:rsid w:val="005723AF"/>
    <w:rsid w:val="005744EC"/>
    <w:rsid w:val="00575B33"/>
    <w:rsid w:val="00575EB4"/>
    <w:rsid w:val="005778B1"/>
    <w:rsid w:val="00580989"/>
    <w:rsid w:val="00580F44"/>
    <w:rsid w:val="005827C5"/>
    <w:rsid w:val="00582DFB"/>
    <w:rsid w:val="0058571A"/>
    <w:rsid w:val="0059102A"/>
    <w:rsid w:val="00592CB8"/>
    <w:rsid w:val="00592E32"/>
    <w:rsid w:val="00596539"/>
    <w:rsid w:val="005A49EA"/>
    <w:rsid w:val="005A737D"/>
    <w:rsid w:val="005A78AE"/>
    <w:rsid w:val="005B214F"/>
    <w:rsid w:val="005B3E7D"/>
    <w:rsid w:val="005B6763"/>
    <w:rsid w:val="005B6C3B"/>
    <w:rsid w:val="005B7029"/>
    <w:rsid w:val="005D117B"/>
    <w:rsid w:val="005D1920"/>
    <w:rsid w:val="005D3127"/>
    <w:rsid w:val="005D4A29"/>
    <w:rsid w:val="005D4C83"/>
    <w:rsid w:val="005D594E"/>
    <w:rsid w:val="005E510C"/>
    <w:rsid w:val="005F3354"/>
    <w:rsid w:val="005F35DF"/>
    <w:rsid w:val="005F4883"/>
    <w:rsid w:val="005F5212"/>
    <w:rsid w:val="005F5310"/>
    <w:rsid w:val="005F5B84"/>
    <w:rsid w:val="00600072"/>
    <w:rsid w:val="006027CB"/>
    <w:rsid w:val="006039C1"/>
    <w:rsid w:val="006146EC"/>
    <w:rsid w:val="006150F4"/>
    <w:rsid w:val="00624104"/>
    <w:rsid w:val="00624DA4"/>
    <w:rsid w:val="0062574F"/>
    <w:rsid w:val="00627FC8"/>
    <w:rsid w:val="006310E3"/>
    <w:rsid w:val="0063186F"/>
    <w:rsid w:val="006345E8"/>
    <w:rsid w:val="00635029"/>
    <w:rsid w:val="00637FC3"/>
    <w:rsid w:val="00641C0C"/>
    <w:rsid w:val="006421D3"/>
    <w:rsid w:val="00643A86"/>
    <w:rsid w:val="00647B84"/>
    <w:rsid w:val="00650225"/>
    <w:rsid w:val="006510BA"/>
    <w:rsid w:val="00655EC0"/>
    <w:rsid w:val="00660E05"/>
    <w:rsid w:val="00664FE5"/>
    <w:rsid w:val="00665601"/>
    <w:rsid w:val="006659A1"/>
    <w:rsid w:val="0067127D"/>
    <w:rsid w:val="00671FD0"/>
    <w:rsid w:val="0067274C"/>
    <w:rsid w:val="006732D9"/>
    <w:rsid w:val="00675C5F"/>
    <w:rsid w:val="00675E38"/>
    <w:rsid w:val="00676403"/>
    <w:rsid w:val="00676D9C"/>
    <w:rsid w:val="006805C9"/>
    <w:rsid w:val="00681580"/>
    <w:rsid w:val="00685A31"/>
    <w:rsid w:val="006876A3"/>
    <w:rsid w:val="006910CB"/>
    <w:rsid w:val="006930DD"/>
    <w:rsid w:val="00695681"/>
    <w:rsid w:val="00696967"/>
    <w:rsid w:val="006A1BF2"/>
    <w:rsid w:val="006A238D"/>
    <w:rsid w:val="006A67E2"/>
    <w:rsid w:val="006B5907"/>
    <w:rsid w:val="006B5B21"/>
    <w:rsid w:val="006C2487"/>
    <w:rsid w:val="006C3298"/>
    <w:rsid w:val="006C3E58"/>
    <w:rsid w:val="006D36B3"/>
    <w:rsid w:val="006D6703"/>
    <w:rsid w:val="006D6FBF"/>
    <w:rsid w:val="006D7B84"/>
    <w:rsid w:val="006E0D1F"/>
    <w:rsid w:val="006E1B2D"/>
    <w:rsid w:val="006E3AAB"/>
    <w:rsid w:val="006E401D"/>
    <w:rsid w:val="006E50CE"/>
    <w:rsid w:val="006F0CEF"/>
    <w:rsid w:val="006F198D"/>
    <w:rsid w:val="006F4856"/>
    <w:rsid w:val="006F67B8"/>
    <w:rsid w:val="006F6A14"/>
    <w:rsid w:val="006F7AED"/>
    <w:rsid w:val="00701CEB"/>
    <w:rsid w:val="00705FCE"/>
    <w:rsid w:val="0070627C"/>
    <w:rsid w:val="00706823"/>
    <w:rsid w:val="007076B9"/>
    <w:rsid w:val="007101B5"/>
    <w:rsid w:val="0071666B"/>
    <w:rsid w:val="00716A29"/>
    <w:rsid w:val="00721B85"/>
    <w:rsid w:val="00723F4D"/>
    <w:rsid w:val="00724F65"/>
    <w:rsid w:val="00726793"/>
    <w:rsid w:val="00731360"/>
    <w:rsid w:val="007349F0"/>
    <w:rsid w:val="0073545B"/>
    <w:rsid w:val="00735D03"/>
    <w:rsid w:val="00742DC6"/>
    <w:rsid w:val="00746390"/>
    <w:rsid w:val="0075094B"/>
    <w:rsid w:val="00751454"/>
    <w:rsid w:val="007523DC"/>
    <w:rsid w:val="00755A5D"/>
    <w:rsid w:val="007701CF"/>
    <w:rsid w:val="00777AA2"/>
    <w:rsid w:val="007806FA"/>
    <w:rsid w:val="0078367A"/>
    <w:rsid w:val="00785D89"/>
    <w:rsid w:val="00786FF4"/>
    <w:rsid w:val="00792406"/>
    <w:rsid w:val="00793E2C"/>
    <w:rsid w:val="00794D8B"/>
    <w:rsid w:val="00795966"/>
    <w:rsid w:val="0079781D"/>
    <w:rsid w:val="007A1DE0"/>
    <w:rsid w:val="007A1F3A"/>
    <w:rsid w:val="007A2EA2"/>
    <w:rsid w:val="007A470E"/>
    <w:rsid w:val="007B1CAC"/>
    <w:rsid w:val="007B2BAB"/>
    <w:rsid w:val="007B5435"/>
    <w:rsid w:val="007B65B5"/>
    <w:rsid w:val="007C0A1D"/>
    <w:rsid w:val="007C1A8A"/>
    <w:rsid w:val="007C4E7D"/>
    <w:rsid w:val="007C7F85"/>
    <w:rsid w:val="007D4767"/>
    <w:rsid w:val="007D499C"/>
    <w:rsid w:val="007E192D"/>
    <w:rsid w:val="007E2C22"/>
    <w:rsid w:val="007E6B58"/>
    <w:rsid w:val="007E6C49"/>
    <w:rsid w:val="007E732E"/>
    <w:rsid w:val="007F270B"/>
    <w:rsid w:val="007F2F48"/>
    <w:rsid w:val="007F6A19"/>
    <w:rsid w:val="00802B57"/>
    <w:rsid w:val="00806FF2"/>
    <w:rsid w:val="008077D6"/>
    <w:rsid w:val="00815FA6"/>
    <w:rsid w:val="008168CA"/>
    <w:rsid w:val="008214E9"/>
    <w:rsid w:val="008318EC"/>
    <w:rsid w:val="0084018C"/>
    <w:rsid w:val="00840EED"/>
    <w:rsid w:val="00844DD1"/>
    <w:rsid w:val="008455C5"/>
    <w:rsid w:val="00852C3E"/>
    <w:rsid w:val="008549DB"/>
    <w:rsid w:val="00854DB9"/>
    <w:rsid w:val="00857109"/>
    <w:rsid w:val="0085710B"/>
    <w:rsid w:val="0085725A"/>
    <w:rsid w:val="00857D91"/>
    <w:rsid w:val="00860EDC"/>
    <w:rsid w:val="0086798D"/>
    <w:rsid w:val="00870448"/>
    <w:rsid w:val="008716D1"/>
    <w:rsid w:val="008750FC"/>
    <w:rsid w:val="00884C0C"/>
    <w:rsid w:val="00886857"/>
    <w:rsid w:val="0088721A"/>
    <w:rsid w:val="008902AE"/>
    <w:rsid w:val="0089094E"/>
    <w:rsid w:val="00892C7E"/>
    <w:rsid w:val="00893A6D"/>
    <w:rsid w:val="00894C89"/>
    <w:rsid w:val="008A0A68"/>
    <w:rsid w:val="008A2163"/>
    <w:rsid w:val="008A56D5"/>
    <w:rsid w:val="008A76F4"/>
    <w:rsid w:val="008A7E00"/>
    <w:rsid w:val="008B0BE3"/>
    <w:rsid w:val="008B45A7"/>
    <w:rsid w:val="008B688D"/>
    <w:rsid w:val="008C2267"/>
    <w:rsid w:val="008C383C"/>
    <w:rsid w:val="008C4C16"/>
    <w:rsid w:val="008C6766"/>
    <w:rsid w:val="008C6BCB"/>
    <w:rsid w:val="008C7D09"/>
    <w:rsid w:val="008D3CF5"/>
    <w:rsid w:val="008D4105"/>
    <w:rsid w:val="008E01D5"/>
    <w:rsid w:val="008E1CFE"/>
    <w:rsid w:val="008E434A"/>
    <w:rsid w:val="008E6A3E"/>
    <w:rsid w:val="008F07B7"/>
    <w:rsid w:val="008F2B7D"/>
    <w:rsid w:val="008F50EE"/>
    <w:rsid w:val="008F7824"/>
    <w:rsid w:val="00900D2B"/>
    <w:rsid w:val="00900F97"/>
    <w:rsid w:val="009015AC"/>
    <w:rsid w:val="0090266C"/>
    <w:rsid w:val="009064BB"/>
    <w:rsid w:val="00906C17"/>
    <w:rsid w:val="009121D3"/>
    <w:rsid w:val="0091250C"/>
    <w:rsid w:val="00914F2C"/>
    <w:rsid w:val="00921011"/>
    <w:rsid w:val="00921410"/>
    <w:rsid w:val="00921C4A"/>
    <w:rsid w:val="0092387B"/>
    <w:rsid w:val="009245FF"/>
    <w:rsid w:val="00931891"/>
    <w:rsid w:val="00935A1B"/>
    <w:rsid w:val="00936103"/>
    <w:rsid w:val="00942FA8"/>
    <w:rsid w:val="0095024F"/>
    <w:rsid w:val="00950F96"/>
    <w:rsid w:val="00951304"/>
    <w:rsid w:val="00952C01"/>
    <w:rsid w:val="00953191"/>
    <w:rsid w:val="00957418"/>
    <w:rsid w:val="00957FA9"/>
    <w:rsid w:val="00957FD9"/>
    <w:rsid w:val="009628CC"/>
    <w:rsid w:val="00963AFF"/>
    <w:rsid w:val="00963D0D"/>
    <w:rsid w:val="0096487E"/>
    <w:rsid w:val="009649F5"/>
    <w:rsid w:val="009711F6"/>
    <w:rsid w:val="00974610"/>
    <w:rsid w:val="00974BE2"/>
    <w:rsid w:val="00974D26"/>
    <w:rsid w:val="009755E6"/>
    <w:rsid w:val="009760FB"/>
    <w:rsid w:val="0098088A"/>
    <w:rsid w:val="009811C5"/>
    <w:rsid w:val="009818DF"/>
    <w:rsid w:val="00982BC8"/>
    <w:rsid w:val="00985AB6"/>
    <w:rsid w:val="00985E14"/>
    <w:rsid w:val="00992178"/>
    <w:rsid w:val="00997B37"/>
    <w:rsid w:val="009A21A7"/>
    <w:rsid w:val="009A3D7C"/>
    <w:rsid w:val="009A416D"/>
    <w:rsid w:val="009A4570"/>
    <w:rsid w:val="009A5C33"/>
    <w:rsid w:val="009A7219"/>
    <w:rsid w:val="009B2C89"/>
    <w:rsid w:val="009B2F5C"/>
    <w:rsid w:val="009B4146"/>
    <w:rsid w:val="009B5021"/>
    <w:rsid w:val="009B5DC4"/>
    <w:rsid w:val="009C61C8"/>
    <w:rsid w:val="009D0BB0"/>
    <w:rsid w:val="009D4793"/>
    <w:rsid w:val="009D48F8"/>
    <w:rsid w:val="009D604F"/>
    <w:rsid w:val="009E235F"/>
    <w:rsid w:val="009E44ED"/>
    <w:rsid w:val="009F358A"/>
    <w:rsid w:val="009F6C3B"/>
    <w:rsid w:val="009F6C7C"/>
    <w:rsid w:val="009F7A4B"/>
    <w:rsid w:val="00A0051A"/>
    <w:rsid w:val="00A01367"/>
    <w:rsid w:val="00A01E04"/>
    <w:rsid w:val="00A04C24"/>
    <w:rsid w:val="00A071C2"/>
    <w:rsid w:val="00A11BFE"/>
    <w:rsid w:val="00A1216B"/>
    <w:rsid w:val="00A1409A"/>
    <w:rsid w:val="00A14498"/>
    <w:rsid w:val="00A2096B"/>
    <w:rsid w:val="00A21682"/>
    <w:rsid w:val="00A23EE0"/>
    <w:rsid w:val="00A273D6"/>
    <w:rsid w:val="00A34FB9"/>
    <w:rsid w:val="00A3564A"/>
    <w:rsid w:val="00A35998"/>
    <w:rsid w:val="00A372BE"/>
    <w:rsid w:val="00A450F6"/>
    <w:rsid w:val="00A45BC6"/>
    <w:rsid w:val="00A46A45"/>
    <w:rsid w:val="00A507C8"/>
    <w:rsid w:val="00A56B8E"/>
    <w:rsid w:val="00A57438"/>
    <w:rsid w:val="00A579DC"/>
    <w:rsid w:val="00A619B8"/>
    <w:rsid w:val="00A61BC1"/>
    <w:rsid w:val="00A650BF"/>
    <w:rsid w:val="00A65E97"/>
    <w:rsid w:val="00A67DDD"/>
    <w:rsid w:val="00A70035"/>
    <w:rsid w:val="00A70841"/>
    <w:rsid w:val="00A71B73"/>
    <w:rsid w:val="00A7391B"/>
    <w:rsid w:val="00A74AF8"/>
    <w:rsid w:val="00A76145"/>
    <w:rsid w:val="00A76A0D"/>
    <w:rsid w:val="00A76FD8"/>
    <w:rsid w:val="00A82AED"/>
    <w:rsid w:val="00A82DBA"/>
    <w:rsid w:val="00A85A7A"/>
    <w:rsid w:val="00A85D7D"/>
    <w:rsid w:val="00A86350"/>
    <w:rsid w:val="00A875CA"/>
    <w:rsid w:val="00A90807"/>
    <w:rsid w:val="00A92523"/>
    <w:rsid w:val="00A9489A"/>
    <w:rsid w:val="00A97009"/>
    <w:rsid w:val="00A979D5"/>
    <w:rsid w:val="00AA3A8C"/>
    <w:rsid w:val="00AA6453"/>
    <w:rsid w:val="00AA7829"/>
    <w:rsid w:val="00AA7945"/>
    <w:rsid w:val="00AB1A15"/>
    <w:rsid w:val="00AB2D6A"/>
    <w:rsid w:val="00AC4356"/>
    <w:rsid w:val="00AD182A"/>
    <w:rsid w:val="00AD23D9"/>
    <w:rsid w:val="00AD62FC"/>
    <w:rsid w:val="00AE14FF"/>
    <w:rsid w:val="00AE1CBE"/>
    <w:rsid w:val="00AE3961"/>
    <w:rsid w:val="00AE515B"/>
    <w:rsid w:val="00AE79FA"/>
    <w:rsid w:val="00AF121D"/>
    <w:rsid w:val="00AF22A3"/>
    <w:rsid w:val="00AF27A5"/>
    <w:rsid w:val="00AF6507"/>
    <w:rsid w:val="00AF7D6F"/>
    <w:rsid w:val="00B02D51"/>
    <w:rsid w:val="00B03B18"/>
    <w:rsid w:val="00B0694B"/>
    <w:rsid w:val="00B1236F"/>
    <w:rsid w:val="00B12DA3"/>
    <w:rsid w:val="00B13D8F"/>
    <w:rsid w:val="00B156C9"/>
    <w:rsid w:val="00B16007"/>
    <w:rsid w:val="00B223A2"/>
    <w:rsid w:val="00B22ACE"/>
    <w:rsid w:val="00B23596"/>
    <w:rsid w:val="00B25886"/>
    <w:rsid w:val="00B2668C"/>
    <w:rsid w:val="00B26EDE"/>
    <w:rsid w:val="00B27414"/>
    <w:rsid w:val="00B3256F"/>
    <w:rsid w:val="00B32DE1"/>
    <w:rsid w:val="00B34D42"/>
    <w:rsid w:val="00B3542A"/>
    <w:rsid w:val="00B35F74"/>
    <w:rsid w:val="00B361A2"/>
    <w:rsid w:val="00B36B99"/>
    <w:rsid w:val="00B427F1"/>
    <w:rsid w:val="00B464A2"/>
    <w:rsid w:val="00B46FEE"/>
    <w:rsid w:val="00B53801"/>
    <w:rsid w:val="00B63C5F"/>
    <w:rsid w:val="00B63D01"/>
    <w:rsid w:val="00B64022"/>
    <w:rsid w:val="00B7699C"/>
    <w:rsid w:val="00B77B0B"/>
    <w:rsid w:val="00B80F9A"/>
    <w:rsid w:val="00B83172"/>
    <w:rsid w:val="00B8549B"/>
    <w:rsid w:val="00B8575F"/>
    <w:rsid w:val="00B86421"/>
    <w:rsid w:val="00B8646F"/>
    <w:rsid w:val="00B87CE8"/>
    <w:rsid w:val="00B9066B"/>
    <w:rsid w:val="00B92267"/>
    <w:rsid w:val="00B948C1"/>
    <w:rsid w:val="00B97B38"/>
    <w:rsid w:val="00BA1EB6"/>
    <w:rsid w:val="00BA5509"/>
    <w:rsid w:val="00BA6C04"/>
    <w:rsid w:val="00BA7B8E"/>
    <w:rsid w:val="00BB1A85"/>
    <w:rsid w:val="00BB2064"/>
    <w:rsid w:val="00BB2F33"/>
    <w:rsid w:val="00BB4593"/>
    <w:rsid w:val="00BB482E"/>
    <w:rsid w:val="00BB5E0E"/>
    <w:rsid w:val="00BB69BB"/>
    <w:rsid w:val="00BB7AA6"/>
    <w:rsid w:val="00BC0F73"/>
    <w:rsid w:val="00BC3504"/>
    <w:rsid w:val="00BC35B5"/>
    <w:rsid w:val="00BD33B5"/>
    <w:rsid w:val="00BD6583"/>
    <w:rsid w:val="00BE176B"/>
    <w:rsid w:val="00BE1D87"/>
    <w:rsid w:val="00BE1E2E"/>
    <w:rsid w:val="00BE1E9A"/>
    <w:rsid w:val="00BE42FC"/>
    <w:rsid w:val="00BE44C0"/>
    <w:rsid w:val="00BE7F30"/>
    <w:rsid w:val="00BF30B2"/>
    <w:rsid w:val="00BF3E04"/>
    <w:rsid w:val="00C007E7"/>
    <w:rsid w:val="00C044D6"/>
    <w:rsid w:val="00C12D2C"/>
    <w:rsid w:val="00C16989"/>
    <w:rsid w:val="00C2177D"/>
    <w:rsid w:val="00C26316"/>
    <w:rsid w:val="00C27A48"/>
    <w:rsid w:val="00C27F88"/>
    <w:rsid w:val="00C323D9"/>
    <w:rsid w:val="00C32B0B"/>
    <w:rsid w:val="00C336F2"/>
    <w:rsid w:val="00C341A3"/>
    <w:rsid w:val="00C34F07"/>
    <w:rsid w:val="00C371D2"/>
    <w:rsid w:val="00C41D75"/>
    <w:rsid w:val="00C43821"/>
    <w:rsid w:val="00C54FD5"/>
    <w:rsid w:val="00C56297"/>
    <w:rsid w:val="00C62953"/>
    <w:rsid w:val="00C735CB"/>
    <w:rsid w:val="00C73795"/>
    <w:rsid w:val="00C7418E"/>
    <w:rsid w:val="00C76A3F"/>
    <w:rsid w:val="00C81D63"/>
    <w:rsid w:val="00C82934"/>
    <w:rsid w:val="00C84C98"/>
    <w:rsid w:val="00C90EB7"/>
    <w:rsid w:val="00C9177E"/>
    <w:rsid w:val="00C93956"/>
    <w:rsid w:val="00C94F07"/>
    <w:rsid w:val="00C958B1"/>
    <w:rsid w:val="00CA0463"/>
    <w:rsid w:val="00CA13D6"/>
    <w:rsid w:val="00CA5A40"/>
    <w:rsid w:val="00CA7C45"/>
    <w:rsid w:val="00CB28ED"/>
    <w:rsid w:val="00CB3A5E"/>
    <w:rsid w:val="00CB57F5"/>
    <w:rsid w:val="00CB5BE3"/>
    <w:rsid w:val="00CB6E54"/>
    <w:rsid w:val="00CC0903"/>
    <w:rsid w:val="00CC14A9"/>
    <w:rsid w:val="00CC7CB9"/>
    <w:rsid w:val="00CD3D56"/>
    <w:rsid w:val="00CD774A"/>
    <w:rsid w:val="00CE2262"/>
    <w:rsid w:val="00CE33DB"/>
    <w:rsid w:val="00CE3777"/>
    <w:rsid w:val="00CE421E"/>
    <w:rsid w:val="00CE6624"/>
    <w:rsid w:val="00CF17A1"/>
    <w:rsid w:val="00CF6207"/>
    <w:rsid w:val="00D02EC4"/>
    <w:rsid w:val="00D03E63"/>
    <w:rsid w:val="00D07BB6"/>
    <w:rsid w:val="00D11C29"/>
    <w:rsid w:val="00D11EB7"/>
    <w:rsid w:val="00D12175"/>
    <w:rsid w:val="00D12D2B"/>
    <w:rsid w:val="00D146AE"/>
    <w:rsid w:val="00D16CC0"/>
    <w:rsid w:val="00D21D43"/>
    <w:rsid w:val="00D245FC"/>
    <w:rsid w:val="00D3028C"/>
    <w:rsid w:val="00D347D3"/>
    <w:rsid w:val="00D35A32"/>
    <w:rsid w:val="00D3646E"/>
    <w:rsid w:val="00D366F2"/>
    <w:rsid w:val="00D369A1"/>
    <w:rsid w:val="00D3769A"/>
    <w:rsid w:val="00D45097"/>
    <w:rsid w:val="00D5151E"/>
    <w:rsid w:val="00D522C6"/>
    <w:rsid w:val="00D60F80"/>
    <w:rsid w:val="00D61F0E"/>
    <w:rsid w:val="00D6250D"/>
    <w:rsid w:val="00D63DF4"/>
    <w:rsid w:val="00D67BCE"/>
    <w:rsid w:val="00D70935"/>
    <w:rsid w:val="00D71C22"/>
    <w:rsid w:val="00D72DD1"/>
    <w:rsid w:val="00D7407D"/>
    <w:rsid w:val="00D74EB3"/>
    <w:rsid w:val="00D76729"/>
    <w:rsid w:val="00D77736"/>
    <w:rsid w:val="00D816CB"/>
    <w:rsid w:val="00D827A9"/>
    <w:rsid w:val="00D845BC"/>
    <w:rsid w:val="00D848E0"/>
    <w:rsid w:val="00D858AF"/>
    <w:rsid w:val="00D91649"/>
    <w:rsid w:val="00D95A60"/>
    <w:rsid w:val="00DA3152"/>
    <w:rsid w:val="00DA36F1"/>
    <w:rsid w:val="00DA4258"/>
    <w:rsid w:val="00DA4498"/>
    <w:rsid w:val="00DA60A3"/>
    <w:rsid w:val="00DA647D"/>
    <w:rsid w:val="00DA774E"/>
    <w:rsid w:val="00DB02B4"/>
    <w:rsid w:val="00DB55D9"/>
    <w:rsid w:val="00DB5E72"/>
    <w:rsid w:val="00DB7110"/>
    <w:rsid w:val="00DB74B8"/>
    <w:rsid w:val="00DC0234"/>
    <w:rsid w:val="00DC1834"/>
    <w:rsid w:val="00DC4C08"/>
    <w:rsid w:val="00DD2983"/>
    <w:rsid w:val="00DD4591"/>
    <w:rsid w:val="00DD7D31"/>
    <w:rsid w:val="00DE0163"/>
    <w:rsid w:val="00DE0C03"/>
    <w:rsid w:val="00DE303B"/>
    <w:rsid w:val="00DE5A1C"/>
    <w:rsid w:val="00DE6533"/>
    <w:rsid w:val="00DE7E6D"/>
    <w:rsid w:val="00DF074F"/>
    <w:rsid w:val="00DF0BF1"/>
    <w:rsid w:val="00DF3152"/>
    <w:rsid w:val="00DF46D6"/>
    <w:rsid w:val="00DF637B"/>
    <w:rsid w:val="00E02303"/>
    <w:rsid w:val="00E11974"/>
    <w:rsid w:val="00E12DF7"/>
    <w:rsid w:val="00E13233"/>
    <w:rsid w:val="00E136A8"/>
    <w:rsid w:val="00E1395F"/>
    <w:rsid w:val="00E15E82"/>
    <w:rsid w:val="00E2109E"/>
    <w:rsid w:val="00E32873"/>
    <w:rsid w:val="00E33214"/>
    <w:rsid w:val="00E33D72"/>
    <w:rsid w:val="00E40A79"/>
    <w:rsid w:val="00E42344"/>
    <w:rsid w:val="00E428E7"/>
    <w:rsid w:val="00E44BDC"/>
    <w:rsid w:val="00E461E1"/>
    <w:rsid w:val="00E50E25"/>
    <w:rsid w:val="00E5642F"/>
    <w:rsid w:val="00E57868"/>
    <w:rsid w:val="00E64299"/>
    <w:rsid w:val="00E648C3"/>
    <w:rsid w:val="00E67515"/>
    <w:rsid w:val="00E7223C"/>
    <w:rsid w:val="00E729E9"/>
    <w:rsid w:val="00E7326F"/>
    <w:rsid w:val="00E75FFD"/>
    <w:rsid w:val="00E80FB4"/>
    <w:rsid w:val="00E83B42"/>
    <w:rsid w:val="00E83E4F"/>
    <w:rsid w:val="00E847A6"/>
    <w:rsid w:val="00E854D4"/>
    <w:rsid w:val="00E86227"/>
    <w:rsid w:val="00E870FD"/>
    <w:rsid w:val="00E90CE5"/>
    <w:rsid w:val="00E917CB"/>
    <w:rsid w:val="00E92047"/>
    <w:rsid w:val="00E93FC0"/>
    <w:rsid w:val="00E94F16"/>
    <w:rsid w:val="00E951DA"/>
    <w:rsid w:val="00E97072"/>
    <w:rsid w:val="00EA24E4"/>
    <w:rsid w:val="00EA2CB1"/>
    <w:rsid w:val="00EA2CEF"/>
    <w:rsid w:val="00EA3778"/>
    <w:rsid w:val="00EA3ECF"/>
    <w:rsid w:val="00EA555D"/>
    <w:rsid w:val="00EA7DC5"/>
    <w:rsid w:val="00EB0E06"/>
    <w:rsid w:val="00EB46FC"/>
    <w:rsid w:val="00EB5F9E"/>
    <w:rsid w:val="00EB7752"/>
    <w:rsid w:val="00EC146F"/>
    <w:rsid w:val="00EC5D5B"/>
    <w:rsid w:val="00ED0C93"/>
    <w:rsid w:val="00ED382E"/>
    <w:rsid w:val="00ED3C24"/>
    <w:rsid w:val="00EE1AC1"/>
    <w:rsid w:val="00EE3EE8"/>
    <w:rsid w:val="00EE595F"/>
    <w:rsid w:val="00EE7F38"/>
    <w:rsid w:val="00EF03CC"/>
    <w:rsid w:val="00EF1782"/>
    <w:rsid w:val="00EF1E5B"/>
    <w:rsid w:val="00EF229F"/>
    <w:rsid w:val="00EF3587"/>
    <w:rsid w:val="00F0029C"/>
    <w:rsid w:val="00F0034B"/>
    <w:rsid w:val="00F00952"/>
    <w:rsid w:val="00F00DF6"/>
    <w:rsid w:val="00F00E73"/>
    <w:rsid w:val="00F0311A"/>
    <w:rsid w:val="00F11535"/>
    <w:rsid w:val="00F12652"/>
    <w:rsid w:val="00F1370E"/>
    <w:rsid w:val="00F140A6"/>
    <w:rsid w:val="00F14502"/>
    <w:rsid w:val="00F20751"/>
    <w:rsid w:val="00F211BE"/>
    <w:rsid w:val="00F212D0"/>
    <w:rsid w:val="00F254B9"/>
    <w:rsid w:val="00F2556B"/>
    <w:rsid w:val="00F27485"/>
    <w:rsid w:val="00F279CC"/>
    <w:rsid w:val="00F30550"/>
    <w:rsid w:val="00F31C0B"/>
    <w:rsid w:val="00F328D2"/>
    <w:rsid w:val="00F32DE0"/>
    <w:rsid w:val="00F338C1"/>
    <w:rsid w:val="00F34867"/>
    <w:rsid w:val="00F3570C"/>
    <w:rsid w:val="00F35D24"/>
    <w:rsid w:val="00F369EF"/>
    <w:rsid w:val="00F422BE"/>
    <w:rsid w:val="00F44714"/>
    <w:rsid w:val="00F534B9"/>
    <w:rsid w:val="00F54822"/>
    <w:rsid w:val="00F5570E"/>
    <w:rsid w:val="00F55BF2"/>
    <w:rsid w:val="00F579D8"/>
    <w:rsid w:val="00F57BB3"/>
    <w:rsid w:val="00F643C9"/>
    <w:rsid w:val="00F64F28"/>
    <w:rsid w:val="00F6559C"/>
    <w:rsid w:val="00F77B6F"/>
    <w:rsid w:val="00F81703"/>
    <w:rsid w:val="00F9018F"/>
    <w:rsid w:val="00F92EB9"/>
    <w:rsid w:val="00F95A5D"/>
    <w:rsid w:val="00F96688"/>
    <w:rsid w:val="00F97770"/>
    <w:rsid w:val="00FA45B9"/>
    <w:rsid w:val="00FA76C7"/>
    <w:rsid w:val="00FA7C6E"/>
    <w:rsid w:val="00FB07DB"/>
    <w:rsid w:val="00FB08A1"/>
    <w:rsid w:val="00FB1690"/>
    <w:rsid w:val="00FB455F"/>
    <w:rsid w:val="00FB4D35"/>
    <w:rsid w:val="00FB5246"/>
    <w:rsid w:val="00FB5C13"/>
    <w:rsid w:val="00FC216A"/>
    <w:rsid w:val="00FC2CC1"/>
    <w:rsid w:val="00FC3EE1"/>
    <w:rsid w:val="00FC57AF"/>
    <w:rsid w:val="00FC6B72"/>
    <w:rsid w:val="00FD0915"/>
    <w:rsid w:val="00FD1C03"/>
    <w:rsid w:val="00FD3929"/>
    <w:rsid w:val="00FD479C"/>
    <w:rsid w:val="00FD7FB8"/>
    <w:rsid w:val="00FE0BE8"/>
    <w:rsid w:val="00FE1F99"/>
    <w:rsid w:val="00FE3365"/>
    <w:rsid w:val="00FE54DF"/>
    <w:rsid w:val="00FF03B0"/>
    <w:rsid w:val="00FF097F"/>
    <w:rsid w:val="00FF4A01"/>
    <w:rsid w:val="00FF5791"/>
    <w:rsid w:val="00FF5B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B22EB2"/>
  <w15:docId w15:val="{00A6B292-03E6-4571-B9DE-49EFA6DB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E38"/>
    <w:pPr>
      <w:spacing w:before="240"/>
    </w:pPr>
    <w:rPr>
      <w:rFonts w:ascii="Arial" w:eastAsiaTheme="minorHAnsi" w:hAnsi="Arial" w:cstheme="minorBidi"/>
      <w:szCs w:val="22"/>
      <w:lang w:eastAsia="en-US"/>
    </w:rPr>
  </w:style>
  <w:style w:type="paragraph" w:styleId="Heading1">
    <w:name w:val="heading 1"/>
    <w:aliases w:val="1.,Heading A,H1,No numbers,Appendix,Appendix1,Appendix2,Appendix3,h1,MAIN HEADING,1. Level 1 Heading,Main Heading,Section Heading,Section Header,Chapter,Heading 1 St.George,Head 1,h1 chapter heading,1,Heading1,Comm1,heading 1,69%,style1,Biggs1"/>
    <w:basedOn w:val="Normal"/>
    <w:next w:val="BodyTextIndent"/>
    <w:link w:val="Heading1Char"/>
    <w:uiPriority w:val="9"/>
    <w:qFormat/>
    <w:rsid w:val="003D25AC"/>
    <w:pPr>
      <w:keepNext/>
      <w:numPr>
        <w:numId w:val="7"/>
      </w:numPr>
      <w:pBdr>
        <w:bottom w:val="single" w:sz="4" w:space="4" w:color="auto"/>
      </w:pBdr>
      <w:spacing w:before="480"/>
      <w:outlineLvl w:val="0"/>
    </w:pPr>
    <w:rPr>
      <w:b/>
      <w:kern w:val="28"/>
      <w:sz w:val="24"/>
    </w:rPr>
  </w:style>
  <w:style w:type="paragraph" w:styleId="Heading2">
    <w:name w:val="heading 2"/>
    <w:aliases w:val="1.1,H2,body,h2,h2 main heading,Section,2m,h 2,Attribute Heading 2,test,heading 2body,Reset numbering,14pt,h2.H2,UNDERRUBRIK 1-2,Para2,h21,h22,ee2,H-2,Sub-heading,Centerhead,1.1 Level 2 Heading,l2,list 2,list 2,heading 2TOC,Head 2,List level 2"/>
    <w:basedOn w:val="Normal"/>
    <w:next w:val="BodyTextIndent"/>
    <w:link w:val="Heading2Char"/>
    <w:qFormat/>
    <w:rsid w:val="003D25AC"/>
    <w:pPr>
      <w:keepNext/>
      <w:numPr>
        <w:ilvl w:val="1"/>
        <w:numId w:val="7"/>
      </w:numPr>
      <w:outlineLvl w:val="1"/>
    </w:pPr>
    <w:rPr>
      <w:rFonts w:cs="Arial"/>
      <w:b/>
      <w:color w:val="000000"/>
    </w:rPr>
  </w:style>
  <w:style w:type="paragraph" w:styleId="Heading3">
    <w:name w:val="heading 3"/>
    <w:aliases w:val="(a),H3,Char3,h3,h3 sub heading,Head 3,3m,Heading 3 Char2,Heading 3 Char1 Char,Heading 3 Char Char Char,Heading 3 Char Char1,1.1.1 Level 3 Headng,Level 1 - 1,12pt Italic,Major,Heading 3 - St.George,h31,h32,Para3,Heading 3a,H31,C Sub-Sub/Italic"/>
    <w:basedOn w:val="Normal"/>
    <w:link w:val="Heading3Char"/>
    <w:uiPriority w:val="9"/>
    <w:qFormat/>
    <w:rsid w:val="003D25AC"/>
    <w:pPr>
      <w:numPr>
        <w:ilvl w:val="2"/>
        <w:numId w:val="7"/>
      </w:numPr>
      <w:outlineLvl w:val="2"/>
    </w:pPr>
  </w:style>
  <w:style w:type="paragraph" w:styleId="Heading4">
    <w:name w:val="heading 4"/>
    <w:aliases w:val="(i),i,H4,Char1,h4,D Sub-Sub/Plain,h4 sub sub heading,Minor,Heading 4 StGeorge,Heading 3A,h41,h42,Para4,Level 2 - a,2nd sub-clause,4,sub-sub-sub-sect,Comm4,Minor Heading,H-4,sd,a.,a.1,H41,41,Map Title,a.2,H42,42,h43,a.3,(i) Char,i Char,Level 4"/>
    <w:basedOn w:val="Normal"/>
    <w:link w:val="Heading4Char"/>
    <w:qFormat/>
    <w:rsid w:val="002F04D6"/>
    <w:pPr>
      <w:numPr>
        <w:ilvl w:val="3"/>
        <w:numId w:val="7"/>
      </w:numPr>
      <w:tabs>
        <w:tab w:val="left" w:pos="2126"/>
      </w:tabs>
      <w:outlineLvl w:val="3"/>
    </w:pPr>
  </w:style>
  <w:style w:type="paragraph" w:styleId="Heading5">
    <w:name w:val="heading 5"/>
    <w:aliases w:val="(A),H5,h5,Heading 5 StGeorge,A,5,Level 3 - i,3rd sub-clause,Comm5,Para5,h51,h52,Heading 5 Interstar,Heading 5(unused),Level 5,L5,s,Lev 5,Body Text (R),heading 5,Flow Chart Text,Biggs5,(A)Text,JMHeading 5,(i) Text,bull x,Block Label,l5+toc5,H51"/>
    <w:basedOn w:val="Normal"/>
    <w:link w:val="Heading5Char"/>
    <w:uiPriority w:val="9"/>
    <w:qFormat/>
    <w:rsid w:val="003D25AC"/>
    <w:pPr>
      <w:numPr>
        <w:ilvl w:val="4"/>
        <w:numId w:val="7"/>
      </w:numPr>
      <w:outlineLvl w:val="4"/>
    </w:pPr>
  </w:style>
  <w:style w:type="paragraph" w:styleId="Heading6">
    <w:name w:val="heading 6"/>
    <w:aliases w:val="(I),H6,h6,Legal Level 1.,Lev 6,I,Heading 6(unused),as,heading 6,L1 PIP,Name of Org,dash GS,Sub5Para,b,Heading 6 Interstar,6,Square Bullet list,Level 6,Body Text 5, not Kinhill,Not Kinhill,(I)a,level6,Level 1,Heading 6  Appendix Y &amp; Z,(I)1,a"/>
    <w:basedOn w:val="Normal"/>
    <w:uiPriority w:val="9"/>
    <w:qFormat/>
    <w:rsid w:val="003D25AC"/>
    <w:pPr>
      <w:numPr>
        <w:ilvl w:val="5"/>
        <w:numId w:val="7"/>
      </w:numPr>
      <w:outlineLvl w:val="5"/>
    </w:pPr>
  </w:style>
  <w:style w:type="paragraph" w:styleId="Heading7">
    <w:name w:val="heading 7"/>
    <w:aliases w:val="not in use,(1),ap,Legal Level 1.1.,H7,Heading 7(unused),Body Text 6,not Kinhill,i.,i.1,not Kinhill1,7,L2 PIP,Indented hyphen,h7,square GS,level1noheading,heading 7,Lev 7,not Kinhill11,letter list,req3,ITT t7,PA Appendix Major,fcs,figurecaps,L7"/>
    <w:basedOn w:val="Normal"/>
    <w:uiPriority w:val="9"/>
    <w:qFormat/>
    <w:rsid w:val="003D25AC"/>
    <w:pPr>
      <w:numPr>
        <w:ilvl w:val="6"/>
        <w:numId w:val="7"/>
      </w:numPr>
      <w:outlineLvl w:val="6"/>
    </w:pPr>
  </w:style>
  <w:style w:type="paragraph" w:styleId="Heading8">
    <w:name w:val="heading 8"/>
    <w:aliases w:val="Heading 8 not in use,ad,Bullet 1,H8,Legal Level 1.1.1.,Heading 8(unused),Body Text 7,h8,8,level2(a),Annex,Lev 8,L3 PIP,Level 1.1.1,Appendix Level 2,rp_Heading 8,cover doc subtitle,action,r,requirement,req2,Reference List,heading 8, action,t,z"/>
    <w:basedOn w:val="Normal"/>
    <w:uiPriority w:val="9"/>
    <w:qFormat/>
    <w:rsid w:val="003D25AC"/>
    <w:pPr>
      <w:numPr>
        <w:ilvl w:val="7"/>
        <w:numId w:val="7"/>
      </w:numPr>
      <w:outlineLvl w:val="7"/>
    </w:pPr>
  </w:style>
  <w:style w:type="paragraph" w:styleId="Heading9">
    <w:name w:val="heading 9"/>
    <w:basedOn w:val="Normal"/>
    <w:next w:val="Normal"/>
    <w:link w:val="Heading9Char"/>
    <w:qFormat/>
    <w:rsid w:val="003D25AC"/>
    <w:pPr>
      <w:outlineLvl w:val="8"/>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rsid w:val="003D25AC"/>
    <w:pPr>
      <w:ind w:left="709"/>
    </w:pPr>
    <w:rPr>
      <w:rFonts w:eastAsia="Times New Roman" w:cs="Times New Roman"/>
      <w:szCs w:val="20"/>
    </w:rPr>
  </w:style>
  <w:style w:type="paragraph" w:customStyle="1" w:styleId="BodyTextIndenta">
    <w:name w:val="Body Text Indent (a)"/>
    <w:basedOn w:val="Normal"/>
    <w:rsid w:val="003D25AC"/>
    <w:pPr>
      <w:ind w:left="1418"/>
    </w:pPr>
  </w:style>
  <w:style w:type="paragraph" w:customStyle="1" w:styleId="BodyTextIndenti">
    <w:name w:val="Body Text Indent (i)"/>
    <w:basedOn w:val="Normal"/>
    <w:rsid w:val="003D25AC"/>
    <w:pPr>
      <w:ind w:left="2126"/>
    </w:pPr>
    <w:rPr>
      <w:szCs w:val="16"/>
    </w:rPr>
  </w:style>
  <w:style w:type="paragraph" w:customStyle="1" w:styleId="BodyTextIndentA0">
    <w:name w:val="Body Text Indent (A)"/>
    <w:basedOn w:val="Normal"/>
    <w:rsid w:val="003D25AC"/>
    <w:pPr>
      <w:ind w:left="2835"/>
    </w:pPr>
  </w:style>
  <w:style w:type="paragraph" w:customStyle="1" w:styleId="BodyTextIndentI0">
    <w:name w:val="Body Text Indent (I)"/>
    <w:basedOn w:val="Normal"/>
    <w:rsid w:val="003D25AC"/>
    <w:pPr>
      <w:ind w:left="3544"/>
    </w:pPr>
  </w:style>
  <w:style w:type="paragraph" w:styleId="BodyText">
    <w:name w:val="Body Text"/>
    <w:basedOn w:val="Normal"/>
    <w:link w:val="BodyTextChar"/>
    <w:qFormat/>
    <w:rsid w:val="003D25AC"/>
  </w:style>
  <w:style w:type="paragraph" w:styleId="Header">
    <w:name w:val="header"/>
    <w:basedOn w:val="Normal"/>
    <w:semiHidden/>
    <w:rsid w:val="003D25AC"/>
    <w:pPr>
      <w:tabs>
        <w:tab w:val="center" w:pos="4153"/>
        <w:tab w:val="right" w:pos="8306"/>
      </w:tabs>
      <w:jc w:val="center"/>
    </w:pPr>
  </w:style>
  <w:style w:type="paragraph" w:customStyle="1" w:styleId="FootnoteBase">
    <w:name w:val="Footnote Base"/>
    <w:basedOn w:val="Normal"/>
    <w:semiHidden/>
    <w:rsid w:val="003D25AC"/>
    <w:pPr>
      <w:tabs>
        <w:tab w:val="left" w:pos="187"/>
      </w:tabs>
      <w:spacing w:line="220" w:lineRule="exact"/>
      <w:ind w:left="187" w:hanging="187"/>
    </w:pPr>
    <w:rPr>
      <w:sz w:val="18"/>
    </w:rPr>
  </w:style>
  <w:style w:type="character" w:styleId="FootnoteReference">
    <w:name w:val="footnote reference"/>
    <w:semiHidden/>
    <w:rsid w:val="003D25AC"/>
    <w:rPr>
      <w:vertAlign w:val="superscript"/>
    </w:rPr>
  </w:style>
  <w:style w:type="paragraph" w:styleId="FootnoteText">
    <w:name w:val="footnote text"/>
    <w:basedOn w:val="FootnoteBase"/>
    <w:semiHidden/>
    <w:rsid w:val="003D25AC"/>
    <w:pPr>
      <w:spacing w:after="120"/>
    </w:pPr>
  </w:style>
  <w:style w:type="paragraph" w:styleId="Footer">
    <w:name w:val="footer"/>
    <w:basedOn w:val="Normal"/>
    <w:link w:val="FooterChar"/>
    <w:uiPriority w:val="99"/>
    <w:rsid w:val="003D25AC"/>
    <w:pPr>
      <w:tabs>
        <w:tab w:val="center" w:pos="4153"/>
        <w:tab w:val="right" w:pos="8306"/>
      </w:tabs>
      <w:spacing w:before="0"/>
    </w:pPr>
    <w:rPr>
      <w:sz w:val="16"/>
    </w:rPr>
  </w:style>
  <w:style w:type="paragraph" w:styleId="TOC1">
    <w:name w:val="toc 1"/>
    <w:basedOn w:val="Normal"/>
    <w:next w:val="Normal"/>
    <w:uiPriority w:val="39"/>
    <w:qFormat/>
    <w:rsid w:val="003D25AC"/>
    <w:pPr>
      <w:tabs>
        <w:tab w:val="left" w:pos="407"/>
        <w:tab w:val="right" w:pos="7088"/>
      </w:tabs>
      <w:ind w:left="408" w:right="1134" w:hanging="408"/>
    </w:pPr>
    <w:rPr>
      <w:noProof/>
    </w:rPr>
  </w:style>
  <w:style w:type="paragraph" w:styleId="TOC2">
    <w:name w:val="toc 2"/>
    <w:basedOn w:val="Normal"/>
    <w:next w:val="Normal"/>
    <w:uiPriority w:val="39"/>
    <w:qFormat/>
    <w:rsid w:val="003D25AC"/>
    <w:pPr>
      <w:tabs>
        <w:tab w:val="right" w:pos="7088"/>
      </w:tabs>
      <w:ind w:left="709" w:right="1134" w:hanging="709"/>
    </w:pPr>
    <w:rPr>
      <w:noProof/>
    </w:rPr>
  </w:style>
  <w:style w:type="paragraph" w:customStyle="1" w:styleId="SectionHead">
    <w:name w:val="Section Head"/>
    <w:basedOn w:val="Normal"/>
    <w:next w:val="Normal"/>
    <w:link w:val="SectionHeadChar"/>
    <w:rsid w:val="003D25AC"/>
    <w:pPr>
      <w:keepNext/>
      <w:spacing w:before="600"/>
    </w:pPr>
    <w:rPr>
      <w:sz w:val="32"/>
      <w:szCs w:val="28"/>
    </w:rPr>
  </w:style>
  <w:style w:type="character" w:styleId="PageNumber">
    <w:name w:val="page number"/>
    <w:basedOn w:val="DefaultParagraphFont"/>
    <w:semiHidden/>
    <w:rsid w:val="003D25AC"/>
  </w:style>
  <w:style w:type="paragraph" w:customStyle="1" w:styleId="CoverTitle">
    <w:name w:val="Cover Title"/>
    <w:basedOn w:val="Normal"/>
    <w:next w:val="CoverParties"/>
    <w:rsid w:val="003D25AC"/>
    <w:pPr>
      <w:pBdr>
        <w:bottom w:val="single" w:sz="4" w:space="8" w:color="auto"/>
      </w:pBdr>
      <w:spacing w:before="2200"/>
    </w:pPr>
    <w:rPr>
      <w:b/>
      <w:sz w:val="48"/>
    </w:rPr>
  </w:style>
  <w:style w:type="paragraph" w:customStyle="1" w:styleId="CoverParties">
    <w:name w:val="Cover Parties"/>
    <w:basedOn w:val="SectionHead"/>
    <w:rsid w:val="003D25AC"/>
    <w:pPr>
      <w:spacing w:before="360"/>
    </w:pPr>
  </w:style>
  <w:style w:type="paragraph" w:customStyle="1" w:styleId="SchedPara2">
    <w:name w:val="Sched Para 2"/>
    <w:basedOn w:val="Normal"/>
    <w:next w:val="BodyTextIndent"/>
    <w:rsid w:val="003D25AC"/>
    <w:pPr>
      <w:keepNext/>
      <w:numPr>
        <w:ilvl w:val="2"/>
        <w:numId w:val="18"/>
      </w:numPr>
    </w:pPr>
    <w:rPr>
      <w:b/>
    </w:rPr>
  </w:style>
  <w:style w:type="paragraph" w:customStyle="1" w:styleId="SchedPara3">
    <w:name w:val="Sched Para 3"/>
    <w:basedOn w:val="Normal"/>
    <w:rsid w:val="003D25AC"/>
    <w:pPr>
      <w:numPr>
        <w:ilvl w:val="3"/>
        <w:numId w:val="18"/>
      </w:numPr>
    </w:pPr>
  </w:style>
  <w:style w:type="paragraph" w:customStyle="1" w:styleId="SchedPara1">
    <w:name w:val="Sched Para 1"/>
    <w:basedOn w:val="Normal"/>
    <w:next w:val="BodyTextIndent"/>
    <w:rsid w:val="003D25AC"/>
    <w:pPr>
      <w:keepNext/>
      <w:numPr>
        <w:ilvl w:val="1"/>
        <w:numId w:val="18"/>
      </w:numPr>
    </w:pPr>
    <w:rPr>
      <w:b/>
      <w:sz w:val="24"/>
    </w:rPr>
  </w:style>
  <w:style w:type="paragraph" w:customStyle="1" w:styleId="SchedPara4">
    <w:name w:val="Sched Para 4"/>
    <w:basedOn w:val="Normal"/>
    <w:rsid w:val="003D25AC"/>
    <w:pPr>
      <w:numPr>
        <w:ilvl w:val="4"/>
        <w:numId w:val="18"/>
      </w:numPr>
    </w:pPr>
  </w:style>
  <w:style w:type="paragraph" w:customStyle="1" w:styleId="SchedPara5">
    <w:name w:val="Sched Para 5"/>
    <w:basedOn w:val="Normal"/>
    <w:rsid w:val="003D25AC"/>
    <w:pPr>
      <w:numPr>
        <w:ilvl w:val="5"/>
        <w:numId w:val="18"/>
      </w:numPr>
    </w:pPr>
  </w:style>
  <w:style w:type="paragraph" w:customStyle="1" w:styleId="Attestation">
    <w:name w:val="Attestation"/>
    <w:basedOn w:val="Normal"/>
    <w:rsid w:val="003D25AC"/>
    <w:pPr>
      <w:tabs>
        <w:tab w:val="left" w:leader="underscore" w:pos="4253"/>
      </w:tabs>
      <w:spacing w:before="0"/>
    </w:pPr>
  </w:style>
  <w:style w:type="paragraph" w:customStyle="1" w:styleId="DocBackground">
    <w:name w:val="Doc Background"/>
    <w:basedOn w:val="Normal"/>
    <w:rsid w:val="00F254B9"/>
    <w:pPr>
      <w:numPr>
        <w:numId w:val="22"/>
      </w:numPr>
    </w:pPr>
    <w:rPr>
      <w:rFonts w:eastAsia="Times New Roman" w:cs="Times New Roman"/>
      <w:szCs w:val="20"/>
      <w:lang w:eastAsia="en-AU"/>
    </w:rPr>
  </w:style>
  <w:style w:type="paragraph" w:customStyle="1" w:styleId="DocParties">
    <w:name w:val="Doc Parties"/>
    <w:basedOn w:val="Normal"/>
    <w:rsid w:val="003D25AC"/>
    <w:pPr>
      <w:numPr>
        <w:numId w:val="6"/>
      </w:numPr>
    </w:pPr>
  </w:style>
  <w:style w:type="paragraph" w:customStyle="1" w:styleId="DocTitle">
    <w:name w:val="Doc Title"/>
    <w:basedOn w:val="Normal"/>
    <w:rsid w:val="003D25AC"/>
    <w:pPr>
      <w:spacing w:before="0"/>
    </w:pPr>
    <w:rPr>
      <w:b/>
      <w:sz w:val="40"/>
      <w:szCs w:val="44"/>
    </w:rPr>
  </w:style>
  <w:style w:type="character" w:styleId="Hyperlink">
    <w:name w:val="Hyperlink"/>
    <w:basedOn w:val="DefaultParagraphFont"/>
    <w:uiPriority w:val="99"/>
    <w:semiHidden/>
    <w:rsid w:val="003D25AC"/>
    <w:rPr>
      <w:color w:val="0000FF"/>
      <w:u w:val="single"/>
    </w:rPr>
  </w:style>
  <w:style w:type="character" w:styleId="FollowedHyperlink">
    <w:name w:val="FollowedHyperlink"/>
    <w:basedOn w:val="DefaultParagraphFont"/>
    <w:semiHidden/>
    <w:rsid w:val="003D25AC"/>
    <w:rPr>
      <w:color w:val="800080"/>
      <w:u w:val="single"/>
    </w:rPr>
  </w:style>
  <w:style w:type="paragraph" w:customStyle="1" w:styleId="Contents">
    <w:name w:val="Contents"/>
    <w:basedOn w:val="Normal"/>
    <w:next w:val="Normal"/>
    <w:rsid w:val="003D25AC"/>
    <w:pPr>
      <w:spacing w:before="360"/>
    </w:pPr>
    <w:rPr>
      <w:b/>
      <w:sz w:val="32"/>
    </w:rPr>
  </w:style>
  <w:style w:type="table" w:styleId="TableGrid">
    <w:name w:val="Table Grid"/>
    <w:uiPriority w:val="59"/>
    <w:rsid w:val="003D25A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HeadChar">
    <w:name w:val="Section Head Char"/>
    <w:link w:val="SectionHead"/>
    <w:rsid w:val="003D25AC"/>
    <w:rPr>
      <w:rFonts w:ascii="Arial" w:eastAsiaTheme="minorHAnsi" w:hAnsi="Arial" w:cstheme="minorBidi"/>
      <w:sz w:val="32"/>
      <w:szCs w:val="28"/>
      <w:lang w:eastAsia="en-US"/>
    </w:rPr>
  </w:style>
  <w:style w:type="paragraph" w:customStyle="1" w:styleId="AttestationPrompts">
    <w:name w:val="Attestation Prompts"/>
    <w:basedOn w:val="Attestation"/>
    <w:rsid w:val="003D25AC"/>
    <w:pPr>
      <w:spacing w:before="20"/>
    </w:pPr>
    <w:rPr>
      <w:sz w:val="16"/>
    </w:rPr>
  </w:style>
  <w:style w:type="character" w:customStyle="1" w:styleId="Heading1Char">
    <w:name w:val="Heading 1 Char"/>
    <w:aliases w:val="1. Char,Heading A Char,H1 Char,No numbers Char,Appendix Char,Appendix1 Char,Appendix2 Char,Appendix3 Char,h1 Char,MAIN HEADING Char,1. Level 1 Heading Char,Main Heading Char,Section Heading Char,Section Header Char,Chapter Char,1 Char"/>
    <w:basedOn w:val="DefaultParagraphFont"/>
    <w:link w:val="Heading1"/>
    <w:uiPriority w:val="9"/>
    <w:rsid w:val="003D25AC"/>
    <w:rPr>
      <w:rFonts w:ascii="Arial" w:eastAsiaTheme="minorHAnsi" w:hAnsi="Arial" w:cstheme="minorBidi"/>
      <w:b/>
      <w:kern w:val="28"/>
      <w:sz w:val="24"/>
      <w:szCs w:val="22"/>
      <w:lang w:eastAsia="en-US"/>
    </w:rPr>
  </w:style>
  <w:style w:type="character" w:customStyle="1" w:styleId="Heading2Char">
    <w:name w:val="Heading 2 Char"/>
    <w:aliases w:val="1.1 Char,H2 Char,body Char,h2 Char,h2 main heading Char,Section Char,2m Char,h 2 Char,Attribute Heading 2 Char,test Char,heading 2body Char,Reset numbering Char,14pt Char,h2.H2 Char,UNDERRUBRIK 1-2 Char,Para2 Char,h21 Char,h22 Char"/>
    <w:basedOn w:val="DefaultParagraphFont"/>
    <w:link w:val="Heading2"/>
    <w:rsid w:val="003D25AC"/>
    <w:rPr>
      <w:rFonts w:ascii="Arial" w:eastAsiaTheme="minorHAnsi" w:hAnsi="Arial" w:cs="Arial"/>
      <w:b/>
      <w:color w:val="000000"/>
      <w:szCs w:val="22"/>
      <w:lang w:eastAsia="en-US"/>
    </w:rPr>
  </w:style>
  <w:style w:type="character" w:customStyle="1" w:styleId="Heading3Char">
    <w:name w:val="Heading 3 Char"/>
    <w:aliases w:val="(a) Char,H3 Char,Char3 Char,h3 Char,h3 sub heading Char,Head 3 Char,3m Char,Heading 3 Char2 Char,Heading 3 Char1 Char Char,Heading 3 Char Char Char Char,Heading 3 Char Char1 Char,1.1.1 Level 3 Headng Char,Level 1 - 1 Char,12pt Italic Char"/>
    <w:basedOn w:val="DefaultParagraphFont"/>
    <w:link w:val="Heading3"/>
    <w:uiPriority w:val="9"/>
    <w:rsid w:val="003D25AC"/>
    <w:rPr>
      <w:rFonts w:ascii="Arial" w:eastAsiaTheme="minorHAnsi" w:hAnsi="Arial" w:cstheme="minorBidi"/>
      <w:szCs w:val="22"/>
      <w:lang w:eastAsia="en-US"/>
    </w:rPr>
  </w:style>
  <w:style w:type="character" w:customStyle="1" w:styleId="BodyTextIndentChar">
    <w:name w:val="Body Text Indent Char"/>
    <w:basedOn w:val="DefaultParagraphFont"/>
    <w:link w:val="BodyTextIndent"/>
    <w:rsid w:val="00675E38"/>
    <w:rPr>
      <w:rFonts w:ascii="Arial" w:hAnsi="Arial"/>
      <w:lang w:eastAsia="en-US"/>
    </w:rPr>
  </w:style>
  <w:style w:type="character" w:customStyle="1" w:styleId="Heading9Char">
    <w:name w:val="Heading 9 Char"/>
    <w:basedOn w:val="DefaultParagraphFont"/>
    <w:link w:val="Heading9"/>
    <w:semiHidden/>
    <w:rsid w:val="003D25AC"/>
    <w:rPr>
      <w:rFonts w:ascii="Arial" w:eastAsiaTheme="minorHAnsi" w:hAnsi="Arial" w:cstheme="minorBidi"/>
      <w:color w:val="FF0000"/>
      <w:szCs w:val="22"/>
      <w:lang w:eastAsia="en-US"/>
    </w:rPr>
  </w:style>
  <w:style w:type="paragraph" w:styleId="BalloonText">
    <w:name w:val="Balloon Text"/>
    <w:basedOn w:val="Normal"/>
    <w:link w:val="BalloonTextChar"/>
    <w:semiHidden/>
    <w:rsid w:val="003D25A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D25AC"/>
    <w:rPr>
      <w:rFonts w:ascii="Tahoma" w:eastAsiaTheme="minorHAnsi" w:hAnsi="Tahoma" w:cs="Tahoma"/>
      <w:sz w:val="16"/>
      <w:szCs w:val="16"/>
      <w:lang w:eastAsia="en-US"/>
    </w:rPr>
  </w:style>
  <w:style w:type="character" w:customStyle="1" w:styleId="BodyTextChar">
    <w:name w:val="Body Text Char"/>
    <w:basedOn w:val="DefaultParagraphFont"/>
    <w:link w:val="BodyText"/>
    <w:rsid w:val="003D25AC"/>
    <w:rPr>
      <w:rFonts w:ascii="Arial" w:eastAsiaTheme="minorHAnsi" w:hAnsi="Arial" w:cstheme="minorBidi"/>
      <w:szCs w:val="22"/>
      <w:lang w:eastAsia="en-US"/>
    </w:rPr>
  </w:style>
  <w:style w:type="paragraph" w:customStyle="1" w:styleId="SchedAnnex">
    <w:name w:val="Sched/Annex"/>
    <w:basedOn w:val="Normal"/>
    <w:next w:val="BodyText"/>
    <w:qFormat/>
    <w:rsid w:val="003D25AC"/>
    <w:pPr>
      <w:keepNext/>
      <w:pBdr>
        <w:bottom w:val="single" w:sz="4" w:space="4" w:color="auto"/>
      </w:pBdr>
      <w:tabs>
        <w:tab w:val="left" w:pos="1985"/>
      </w:tabs>
      <w:spacing w:before="360"/>
      <w:ind w:left="1985" w:hanging="1985"/>
    </w:pPr>
    <w:rPr>
      <w:b/>
      <w:sz w:val="28"/>
    </w:rPr>
  </w:style>
  <w:style w:type="paragraph" w:styleId="TOC3">
    <w:name w:val="toc 3"/>
    <w:basedOn w:val="Normal"/>
    <w:next w:val="Normal"/>
    <w:autoRedefine/>
    <w:uiPriority w:val="39"/>
    <w:semiHidden/>
    <w:qFormat/>
    <w:rsid w:val="003D25AC"/>
    <w:pPr>
      <w:ind w:left="400"/>
    </w:pPr>
  </w:style>
  <w:style w:type="paragraph" w:styleId="TOC4">
    <w:name w:val="toc 4"/>
    <w:basedOn w:val="Normal"/>
    <w:next w:val="Normal"/>
    <w:autoRedefine/>
    <w:semiHidden/>
    <w:rsid w:val="003D25AC"/>
    <w:pPr>
      <w:ind w:left="600"/>
    </w:pPr>
  </w:style>
  <w:style w:type="paragraph" w:styleId="TOC5">
    <w:name w:val="toc 5"/>
    <w:basedOn w:val="Normal"/>
    <w:next w:val="Normal"/>
    <w:autoRedefine/>
    <w:semiHidden/>
    <w:rsid w:val="003D25AC"/>
    <w:pPr>
      <w:ind w:left="800"/>
    </w:pPr>
  </w:style>
  <w:style w:type="paragraph" w:styleId="TOC6">
    <w:name w:val="toc 6"/>
    <w:basedOn w:val="Normal"/>
    <w:next w:val="Normal"/>
    <w:autoRedefine/>
    <w:semiHidden/>
    <w:rsid w:val="003D25AC"/>
    <w:pPr>
      <w:ind w:left="1000"/>
    </w:pPr>
  </w:style>
  <w:style w:type="paragraph" w:styleId="TOC7">
    <w:name w:val="toc 7"/>
    <w:basedOn w:val="Normal"/>
    <w:next w:val="Normal"/>
    <w:autoRedefine/>
    <w:semiHidden/>
    <w:rsid w:val="003D25AC"/>
    <w:pPr>
      <w:ind w:left="1200"/>
    </w:pPr>
  </w:style>
  <w:style w:type="paragraph" w:styleId="TOC8">
    <w:name w:val="toc 8"/>
    <w:basedOn w:val="Normal"/>
    <w:next w:val="Normal"/>
    <w:autoRedefine/>
    <w:semiHidden/>
    <w:rsid w:val="003D25AC"/>
    <w:pPr>
      <w:ind w:left="1400"/>
    </w:pPr>
  </w:style>
  <w:style w:type="paragraph" w:styleId="TOC9">
    <w:name w:val="toc 9"/>
    <w:basedOn w:val="Normal"/>
    <w:next w:val="Normal"/>
    <w:autoRedefine/>
    <w:semiHidden/>
    <w:rsid w:val="003D25AC"/>
    <w:pPr>
      <w:ind w:left="1600"/>
    </w:pPr>
  </w:style>
  <w:style w:type="paragraph" w:customStyle="1" w:styleId="Attestationdate">
    <w:name w:val="Attestation date"/>
    <w:basedOn w:val="AttestationPrompts"/>
    <w:semiHidden/>
    <w:rsid w:val="003D25AC"/>
  </w:style>
  <w:style w:type="character" w:customStyle="1" w:styleId="notehidden">
    <w:name w:val="note hidden"/>
    <w:basedOn w:val="DefaultParagraphFont"/>
    <w:uiPriority w:val="1"/>
    <w:semiHidden/>
    <w:rsid w:val="003D25AC"/>
    <w:rPr>
      <w:b w:val="0"/>
      <w:bCs w:val="0"/>
      <w:vanish w:val="0"/>
      <w:color w:val="FF0000"/>
      <w:sz w:val="18"/>
      <w:szCs w:val="18"/>
    </w:rPr>
  </w:style>
  <w:style w:type="character" w:customStyle="1" w:styleId="VariablePrompt">
    <w:name w:val="VariablePrompt"/>
    <w:basedOn w:val="DefaultParagraphFont"/>
    <w:semiHidden/>
    <w:rsid w:val="003D25AC"/>
    <w:rPr>
      <w:b w:val="0"/>
      <w:i w:val="0"/>
      <w:vanish/>
      <w:color w:val="0000FF"/>
    </w:rPr>
  </w:style>
  <w:style w:type="paragraph" w:styleId="ListBullet">
    <w:name w:val="List Bullet"/>
    <w:basedOn w:val="Normal"/>
    <w:rsid w:val="003D25AC"/>
    <w:pPr>
      <w:numPr>
        <w:numId w:val="8"/>
      </w:numPr>
    </w:pPr>
  </w:style>
  <w:style w:type="paragraph" w:customStyle="1" w:styleId="TablePrompt">
    <w:name w:val="Table Prompt"/>
    <w:basedOn w:val="Normal"/>
    <w:rsid w:val="003D25AC"/>
    <w:pPr>
      <w:spacing w:before="0"/>
    </w:pPr>
    <w:rPr>
      <w:b/>
    </w:rPr>
  </w:style>
  <w:style w:type="paragraph" w:customStyle="1" w:styleId="TableText">
    <w:name w:val="Table Text"/>
    <w:basedOn w:val="Normal"/>
    <w:rsid w:val="003D25AC"/>
    <w:pPr>
      <w:spacing w:before="0"/>
    </w:pPr>
  </w:style>
  <w:style w:type="character" w:styleId="Strong">
    <w:name w:val="Strong"/>
    <w:basedOn w:val="DefaultParagraphFont"/>
    <w:semiHidden/>
    <w:qFormat/>
    <w:rsid w:val="003D25AC"/>
    <w:rPr>
      <w:b/>
      <w:bCs/>
    </w:rPr>
  </w:style>
  <w:style w:type="numbering" w:styleId="111111">
    <w:name w:val="Outline List 2"/>
    <w:basedOn w:val="NoList"/>
    <w:semiHidden/>
    <w:rsid w:val="003D25AC"/>
    <w:pPr>
      <w:numPr>
        <w:numId w:val="2"/>
      </w:numPr>
    </w:pPr>
  </w:style>
  <w:style w:type="numbering" w:styleId="1ai">
    <w:name w:val="Outline List 1"/>
    <w:basedOn w:val="NoList"/>
    <w:rsid w:val="003D25AC"/>
    <w:pPr>
      <w:numPr>
        <w:numId w:val="3"/>
      </w:numPr>
    </w:pPr>
  </w:style>
  <w:style w:type="numbering" w:styleId="ArticleSection">
    <w:name w:val="Outline List 3"/>
    <w:basedOn w:val="NoList"/>
    <w:semiHidden/>
    <w:rsid w:val="003D25AC"/>
    <w:pPr>
      <w:numPr>
        <w:numId w:val="5"/>
      </w:numPr>
    </w:pPr>
  </w:style>
  <w:style w:type="paragraph" w:styleId="Bibliography">
    <w:name w:val="Bibliography"/>
    <w:basedOn w:val="Normal"/>
    <w:next w:val="Normal"/>
    <w:uiPriority w:val="37"/>
    <w:semiHidden/>
    <w:unhideWhenUsed/>
    <w:rsid w:val="003D25AC"/>
  </w:style>
  <w:style w:type="paragraph" w:styleId="BlockText">
    <w:name w:val="Block Text"/>
    <w:basedOn w:val="Normal"/>
    <w:semiHidden/>
    <w:rsid w:val="003D25A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imes New Roman" w:hAnsi="Times New Roman"/>
      <w:i/>
      <w:iCs/>
      <w:color w:val="4F81BD" w:themeColor="accent1"/>
    </w:rPr>
  </w:style>
  <w:style w:type="paragraph" w:styleId="BodyText2">
    <w:name w:val="Body Text 2"/>
    <w:basedOn w:val="Normal"/>
    <w:link w:val="BodyText2Char"/>
    <w:semiHidden/>
    <w:rsid w:val="003D25AC"/>
    <w:pPr>
      <w:spacing w:after="120" w:line="480" w:lineRule="auto"/>
    </w:pPr>
  </w:style>
  <w:style w:type="character" w:customStyle="1" w:styleId="BodyText2Char">
    <w:name w:val="Body Text 2 Char"/>
    <w:basedOn w:val="DefaultParagraphFont"/>
    <w:link w:val="BodyText2"/>
    <w:semiHidden/>
    <w:rsid w:val="003D25AC"/>
    <w:rPr>
      <w:rFonts w:ascii="Arial" w:eastAsiaTheme="minorHAnsi" w:hAnsi="Arial" w:cstheme="minorBidi"/>
      <w:szCs w:val="22"/>
      <w:lang w:eastAsia="en-US"/>
    </w:rPr>
  </w:style>
  <w:style w:type="paragraph" w:styleId="BodyText3">
    <w:name w:val="Body Text 3"/>
    <w:basedOn w:val="Normal"/>
    <w:link w:val="BodyText3Char"/>
    <w:semiHidden/>
    <w:rsid w:val="003D25AC"/>
    <w:pPr>
      <w:spacing w:after="120"/>
    </w:pPr>
    <w:rPr>
      <w:sz w:val="16"/>
      <w:szCs w:val="16"/>
    </w:rPr>
  </w:style>
  <w:style w:type="character" w:customStyle="1" w:styleId="BodyText3Char">
    <w:name w:val="Body Text 3 Char"/>
    <w:basedOn w:val="DefaultParagraphFont"/>
    <w:link w:val="BodyText3"/>
    <w:semiHidden/>
    <w:rsid w:val="003D25AC"/>
    <w:rPr>
      <w:rFonts w:ascii="Arial" w:eastAsiaTheme="minorHAnsi" w:hAnsi="Arial" w:cstheme="minorBidi"/>
      <w:sz w:val="16"/>
      <w:szCs w:val="16"/>
      <w:lang w:eastAsia="en-US"/>
    </w:rPr>
  </w:style>
  <w:style w:type="paragraph" w:styleId="BodyTextFirstIndent">
    <w:name w:val="Body Text First Indent"/>
    <w:basedOn w:val="BodyText"/>
    <w:link w:val="BodyTextFirstIndentChar"/>
    <w:semiHidden/>
    <w:rsid w:val="003D25AC"/>
    <w:pPr>
      <w:ind w:firstLine="360"/>
    </w:pPr>
  </w:style>
  <w:style w:type="character" w:customStyle="1" w:styleId="BodyTextFirstIndentChar">
    <w:name w:val="Body Text First Indent Char"/>
    <w:basedOn w:val="BodyTextChar"/>
    <w:link w:val="BodyTextFirstIndent"/>
    <w:semiHidden/>
    <w:rsid w:val="003D25AC"/>
    <w:rPr>
      <w:rFonts w:ascii="Arial" w:eastAsiaTheme="minorHAnsi" w:hAnsi="Arial" w:cstheme="minorBidi"/>
      <w:szCs w:val="22"/>
      <w:lang w:eastAsia="en-US"/>
    </w:rPr>
  </w:style>
  <w:style w:type="paragraph" w:styleId="BodyTextFirstIndent2">
    <w:name w:val="Body Text First Indent 2"/>
    <w:basedOn w:val="BodyTextIndent"/>
    <w:link w:val="BodyTextFirstIndent2Char"/>
    <w:semiHidden/>
    <w:rsid w:val="003D25AC"/>
    <w:pPr>
      <w:ind w:left="360" w:firstLine="360"/>
    </w:pPr>
  </w:style>
  <w:style w:type="character" w:customStyle="1" w:styleId="BodyTextFirstIndent2Char">
    <w:name w:val="Body Text First Indent 2 Char"/>
    <w:basedOn w:val="BodyTextIndentChar"/>
    <w:link w:val="BodyTextFirstIndent2"/>
    <w:semiHidden/>
    <w:rsid w:val="003D25AC"/>
    <w:rPr>
      <w:rFonts w:ascii="Arial" w:hAnsi="Arial"/>
      <w:lang w:eastAsia="en-US"/>
    </w:rPr>
  </w:style>
  <w:style w:type="paragraph" w:styleId="BodyTextIndent2">
    <w:name w:val="Body Text Indent 2"/>
    <w:basedOn w:val="Normal"/>
    <w:link w:val="BodyTextIndent2Char"/>
    <w:semiHidden/>
    <w:rsid w:val="003D25AC"/>
    <w:pPr>
      <w:spacing w:after="120" w:line="480" w:lineRule="auto"/>
      <w:ind w:left="283"/>
    </w:pPr>
  </w:style>
  <w:style w:type="character" w:customStyle="1" w:styleId="BodyTextIndent2Char">
    <w:name w:val="Body Text Indent 2 Char"/>
    <w:basedOn w:val="DefaultParagraphFont"/>
    <w:link w:val="BodyTextIndent2"/>
    <w:semiHidden/>
    <w:rsid w:val="003D25AC"/>
    <w:rPr>
      <w:rFonts w:ascii="Arial" w:eastAsiaTheme="minorHAnsi" w:hAnsi="Arial" w:cstheme="minorBidi"/>
      <w:szCs w:val="22"/>
      <w:lang w:eastAsia="en-US"/>
    </w:rPr>
  </w:style>
  <w:style w:type="paragraph" w:styleId="BodyTextIndent3">
    <w:name w:val="Body Text Indent 3"/>
    <w:basedOn w:val="Normal"/>
    <w:link w:val="BodyTextIndent3Char"/>
    <w:semiHidden/>
    <w:rsid w:val="003D25AC"/>
    <w:pPr>
      <w:spacing w:after="120"/>
      <w:ind w:left="283"/>
    </w:pPr>
    <w:rPr>
      <w:sz w:val="16"/>
      <w:szCs w:val="16"/>
    </w:rPr>
  </w:style>
  <w:style w:type="character" w:customStyle="1" w:styleId="BodyTextIndent3Char">
    <w:name w:val="Body Text Indent 3 Char"/>
    <w:basedOn w:val="DefaultParagraphFont"/>
    <w:link w:val="BodyTextIndent3"/>
    <w:semiHidden/>
    <w:rsid w:val="003D25AC"/>
    <w:rPr>
      <w:rFonts w:ascii="Arial" w:eastAsiaTheme="minorHAnsi" w:hAnsi="Arial" w:cstheme="minorBidi"/>
      <w:sz w:val="16"/>
      <w:szCs w:val="16"/>
      <w:lang w:eastAsia="en-US"/>
    </w:rPr>
  </w:style>
  <w:style w:type="character" w:styleId="BookTitle">
    <w:name w:val="Book Title"/>
    <w:basedOn w:val="DefaultParagraphFont"/>
    <w:uiPriority w:val="33"/>
    <w:semiHidden/>
    <w:qFormat/>
    <w:rsid w:val="003D25AC"/>
    <w:rPr>
      <w:b/>
      <w:bCs/>
      <w:smallCaps/>
      <w:spacing w:val="5"/>
    </w:rPr>
  </w:style>
  <w:style w:type="paragraph" w:styleId="Caption">
    <w:name w:val="caption"/>
    <w:basedOn w:val="Normal"/>
    <w:next w:val="Normal"/>
    <w:semiHidden/>
    <w:unhideWhenUsed/>
    <w:qFormat/>
    <w:rsid w:val="003D25AC"/>
    <w:pPr>
      <w:spacing w:before="0" w:after="200"/>
    </w:pPr>
    <w:rPr>
      <w:b/>
      <w:bCs/>
      <w:color w:val="4F81BD" w:themeColor="accent1"/>
      <w:sz w:val="18"/>
      <w:szCs w:val="18"/>
    </w:rPr>
  </w:style>
  <w:style w:type="paragraph" w:styleId="Closing">
    <w:name w:val="Closing"/>
    <w:basedOn w:val="Normal"/>
    <w:link w:val="ClosingChar"/>
    <w:semiHidden/>
    <w:rsid w:val="003D25AC"/>
    <w:pPr>
      <w:spacing w:before="0"/>
      <w:ind w:left="4252"/>
    </w:pPr>
  </w:style>
  <w:style w:type="character" w:customStyle="1" w:styleId="ClosingChar">
    <w:name w:val="Closing Char"/>
    <w:basedOn w:val="DefaultParagraphFont"/>
    <w:link w:val="Closing"/>
    <w:semiHidden/>
    <w:rsid w:val="003D25AC"/>
    <w:rPr>
      <w:rFonts w:ascii="Arial" w:eastAsiaTheme="minorHAnsi" w:hAnsi="Arial" w:cstheme="minorBidi"/>
      <w:szCs w:val="22"/>
      <w:lang w:eastAsia="en-US"/>
    </w:rPr>
  </w:style>
  <w:style w:type="table" w:styleId="ColorfulGrid">
    <w:name w:val="Colorful Grid"/>
    <w:basedOn w:val="TableNormal"/>
    <w:uiPriority w:val="73"/>
    <w:rsid w:val="003D25A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D25A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D25A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D25A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D25A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D25A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D25A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D25A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D25A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D25A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D25A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D25A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D25A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D25A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D25A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D25A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D25A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D25A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D25A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D25A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D25A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3D25AC"/>
    <w:rPr>
      <w:sz w:val="16"/>
      <w:szCs w:val="16"/>
    </w:rPr>
  </w:style>
  <w:style w:type="paragraph" w:styleId="CommentText">
    <w:name w:val="annotation text"/>
    <w:basedOn w:val="Normal"/>
    <w:link w:val="CommentTextChar"/>
    <w:rsid w:val="003D25AC"/>
  </w:style>
  <w:style w:type="character" w:customStyle="1" w:styleId="CommentTextChar">
    <w:name w:val="Comment Text Char"/>
    <w:basedOn w:val="DefaultParagraphFont"/>
    <w:link w:val="CommentText"/>
    <w:rsid w:val="003D25AC"/>
    <w:rPr>
      <w:rFonts w:ascii="Arial" w:eastAsiaTheme="minorHAnsi" w:hAnsi="Arial" w:cstheme="minorBidi"/>
      <w:szCs w:val="22"/>
      <w:lang w:eastAsia="en-US"/>
    </w:rPr>
  </w:style>
  <w:style w:type="paragraph" w:styleId="CommentSubject">
    <w:name w:val="annotation subject"/>
    <w:basedOn w:val="CommentText"/>
    <w:next w:val="CommentText"/>
    <w:link w:val="CommentSubjectChar"/>
    <w:semiHidden/>
    <w:rsid w:val="003D25AC"/>
    <w:rPr>
      <w:b/>
      <w:bCs/>
    </w:rPr>
  </w:style>
  <w:style w:type="character" w:customStyle="1" w:styleId="CommentSubjectChar">
    <w:name w:val="Comment Subject Char"/>
    <w:basedOn w:val="CommentTextChar"/>
    <w:link w:val="CommentSubject"/>
    <w:semiHidden/>
    <w:rsid w:val="003D25AC"/>
    <w:rPr>
      <w:rFonts w:ascii="Arial" w:eastAsiaTheme="minorHAnsi" w:hAnsi="Arial" w:cstheme="minorBidi"/>
      <w:b/>
      <w:bCs/>
      <w:szCs w:val="22"/>
      <w:lang w:eastAsia="en-US"/>
    </w:rPr>
  </w:style>
  <w:style w:type="table" w:styleId="DarkList">
    <w:name w:val="Dark List"/>
    <w:basedOn w:val="TableNormal"/>
    <w:uiPriority w:val="70"/>
    <w:rsid w:val="003D25A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D25A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D25A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D25A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D25A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D25A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D25A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D25AC"/>
  </w:style>
  <w:style w:type="character" w:customStyle="1" w:styleId="DateChar">
    <w:name w:val="Date Char"/>
    <w:basedOn w:val="DefaultParagraphFont"/>
    <w:link w:val="Date"/>
    <w:semiHidden/>
    <w:rsid w:val="003D25AC"/>
    <w:rPr>
      <w:rFonts w:ascii="Arial" w:eastAsiaTheme="minorHAnsi" w:hAnsi="Arial" w:cstheme="minorBidi"/>
      <w:szCs w:val="22"/>
      <w:lang w:eastAsia="en-US"/>
    </w:rPr>
  </w:style>
  <w:style w:type="paragraph" w:styleId="DocumentMap">
    <w:name w:val="Document Map"/>
    <w:basedOn w:val="Normal"/>
    <w:link w:val="DocumentMapChar"/>
    <w:semiHidden/>
    <w:rsid w:val="003D25AC"/>
    <w:pPr>
      <w:spacing w:before="0"/>
    </w:pPr>
    <w:rPr>
      <w:rFonts w:ascii="Tahoma" w:hAnsi="Tahoma" w:cs="Tahoma"/>
      <w:sz w:val="16"/>
      <w:szCs w:val="16"/>
    </w:rPr>
  </w:style>
  <w:style w:type="character" w:customStyle="1" w:styleId="DocumentMapChar">
    <w:name w:val="Document Map Char"/>
    <w:basedOn w:val="DefaultParagraphFont"/>
    <w:link w:val="DocumentMap"/>
    <w:semiHidden/>
    <w:rsid w:val="003D25AC"/>
    <w:rPr>
      <w:rFonts w:ascii="Tahoma" w:eastAsiaTheme="minorHAnsi" w:hAnsi="Tahoma" w:cs="Tahoma"/>
      <w:sz w:val="16"/>
      <w:szCs w:val="16"/>
      <w:lang w:eastAsia="en-US"/>
    </w:rPr>
  </w:style>
  <w:style w:type="paragraph" w:styleId="E-mailSignature">
    <w:name w:val="E-mail Signature"/>
    <w:basedOn w:val="Normal"/>
    <w:link w:val="E-mailSignatureChar"/>
    <w:semiHidden/>
    <w:rsid w:val="003D25AC"/>
    <w:pPr>
      <w:spacing w:before="0"/>
    </w:pPr>
  </w:style>
  <w:style w:type="character" w:customStyle="1" w:styleId="E-mailSignatureChar">
    <w:name w:val="E-mail Signature Char"/>
    <w:basedOn w:val="DefaultParagraphFont"/>
    <w:link w:val="E-mailSignature"/>
    <w:semiHidden/>
    <w:rsid w:val="003D25AC"/>
    <w:rPr>
      <w:rFonts w:ascii="Arial" w:eastAsiaTheme="minorHAnsi" w:hAnsi="Arial" w:cstheme="minorBidi"/>
      <w:szCs w:val="22"/>
      <w:lang w:eastAsia="en-US"/>
    </w:rPr>
  </w:style>
  <w:style w:type="character" w:styleId="Emphasis">
    <w:name w:val="Emphasis"/>
    <w:basedOn w:val="DefaultParagraphFont"/>
    <w:semiHidden/>
    <w:rsid w:val="003D25AC"/>
    <w:rPr>
      <w:i/>
      <w:iCs/>
    </w:rPr>
  </w:style>
  <w:style w:type="character" w:styleId="EndnoteReference">
    <w:name w:val="endnote reference"/>
    <w:basedOn w:val="DefaultParagraphFont"/>
    <w:semiHidden/>
    <w:rsid w:val="003D25AC"/>
    <w:rPr>
      <w:vertAlign w:val="superscript"/>
    </w:rPr>
  </w:style>
  <w:style w:type="paragraph" w:styleId="EndnoteText">
    <w:name w:val="endnote text"/>
    <w:basedOn w:val="Normal"/>
    <w:link w:val="EndnoteTextChar"/>
    <w:semiHidden/>
    <w:rsid w:val="003D25AC"/>
    <w:pPr>
      <w:spacing w:before="0"/>
    </w:pPr>
  </w:style>
  <w:style w:type="character" w:customStyle="1" w:styleId="EndnoteTextChar">
    <w:name w:val="Endnote Text Char"/>
    <w:basedOn w:val="DefaultParagraphFont"/>
    <w:link w:val="EndnoteText"/>
    <w:semiHidden/>
    <w:rsid w:val="003D25AC"/>
    <w:rPr>
      <w:rFonts w:ascii="Arial" w:eastAsiaTheme="minorHAnsi" w:hAnsi="Arial" w:cstheme="minorBidi"/>
      <w:szCs w:val="22"/>
      <w:lang w:eastAsia="en-US"/>
    </w:rPr>
  </w:style>
  <w:style w:type="paragraph" w:styleId="EnvelopeAddress">
    <w:name w:val="envelope address"/>
    <w:basedOn w:val="Normal"/>
    <w:semiHidden/>
    <w:rsid w:val="003D25AC"/>
    <w:pPr>
      <w:framePr w:w="7920" w:h="1980" w:hRule="exact" w:hSpace="180" w:wrap="auto" w:hAnchor="page" w:xAlign="center" w:yAlign="bottom"/>
      <w:spacing w:before="0"/>
      <w:ind w:left="2880"/>
    </w:pPr>
    <w:rPr>
      <w:rFonts w:ascii="Times New Roman" w:hAnsi="Times New Roman"/>
      <w:sz w:val="24"/>
      <w:szCs w:val="24"/>
    </w:rPr>
  </w:style>
  <w:style w:type="paragraph" w:styleId="EnvelopeReturn">
    <w:name w:val="envelope return"/>
    <w:basedOn w:val="Normal"/>
    <w:semiHidden/>
    <w:rsid w:val="003D25AC"/>
    <w:pPr>
      <w:spacing w:before="0"/>
    </w:pPr>
    <w:rPr>
      <w:rFonts w:ascii="Times New Roman" w:hAnsi="Times New Roman"/>
    </w:rPr>
  </w:style>
  <w:style w:type="character" w:styleId="HTMLAcronym">
    <w:name w:val="HTML Acronym"/>
    <w:basedOn w:val="DefaultParagraphFont"/>
    <w:semiHidden/>
    <w:rsid w:val="003D25AC"/>
  </w:style>
  <w:style w:type="paragraph" w:styleId="HTMLAddress">
    <w:name w:val="HTML Address"/>
    <w:basedOn w:val="Normal"/>
    <w:link w:val="HTMLAddressChar"/>
    <w:semiHidden/>
    <w:rsid w:val="003D25AC"/>
    <w:pPr>
      <w:spacing w:before="0"/>
    </w:pPr>
    <w:rPr>
      <w:i/>
      <w:iCs/>
    </w:rPr>
  </w:style>
  <w:style w:type="character" w:customStyle="1" w:styleId="HTMLAddressChar">
    <w:name w:val="HTML Address Char"/>
    <w:basedOn w:val="DefaultParagraphFont"/>
    <w:link w:val="HTMLAddress"/>
    <w:semiHidden/>
    <w:rsid w:val="003D25AC"/>
    <w:rPr>
      <w:rFonts w:ascii="Arial" w:eastAsiaTheme="minorHAnsi" w:hAnsi="Arial" w:cstheme="minorBidi"/>
      <w:i/>
      <w:iCs/>
      <w:szCs w:val="22"/>
      <w:lang w:eastAsia="en-US"/>
    </w:rPr>
  </w:style>
  <w:style w:type="character" w:styleId="HTMLCite">
    <w:name w:val="HTML Cite"/>
    <w:basedOn w:val="DefaultParagraphFont"/>
    <w:semiHidden/>
    <w:rsid w:val="003D25AC"/>
    <w:rPr>
      <w:i/>
      <w:iCs/>
    </w:rPr>
  </w:style>
  <w:style w:type="character" w:styleId="HTMLCode">
    <w:name w:val="HTML Code"/>
    <w:basedOn w:val="DefaultParagraphFont"/>
    <w:semiHidden/>
    <w:rsid w:val="003D25AC"/>
    <w:rPr>
      <w:rFonts w:ascii="Consolas" w:hAnsi="Consolas" w:cs="Consolas"/>
      <w:sz w:val="20"/>
      <w:szCs w:val="20"/>
    </w:rPr>
  </w:style>
  <w:style w:type="character" w:styleId="HTMLDefinition">
    <w:name w:val="HTML Definition"/>
    <w:basedOn w:val="DefaultParagraphFont"/>
    <w:semiHidden/>
    <w:rsid w:val="003D25AC"/>
    <w:rPr>
      <w:i/>
      <w:iCs/>
    </w:rPr>
  </w:style>
  <w:style w:type="character" w:styleId="HTMLKeyboard">
    <w:name w:val="HTML Keyboard"/>
    <w:basedOn w:val="DefaultParagraphFont"/>
    <w:semiHidden/>
    <w:rsid w:val="003D25AC"/>
    <w:rPr>
      <w:rFonts w:ascii="Consolas" w:hAnsi="Consolas" w:cs="Consolas"/>
      <w:sz w:val="20"/>
      <w:szCs w:val="20"/>
    </w:rPr>
  </w:style>
  <w:style w:type="paragraph" w:styleId="HTMLPreformatted">
    <w:name w:val="HTML Preformatted"/>
    <w:basedOn w:val="Normal"/>
    <w:link w:val="HTMLPreformattedChar"/>
    <w:semiHidden/>
    <w:rsid w:val="003D25AC"/>
    <w:pPr>
      <w:spacing w:before="0"/>
    </w:pPr>
    <w:rPr>
      <w:rFonts w:ascii="Consolas" w:hAnsi="Consolas" w:cs="Consolas"/>
    </w:rPr>
  </w:style>
  <w:style w:type="character" w:customStyle="1" w:styleId="HTMLPreformattedChar">
    <w:name w:val="HTML Preformatted Char"/>
    <w:basedOn w:val="DefaultParagraphFont"/>
    <w:link w:val="HTMLPreformatted"/>
    <w:semiHidden/>
    <w:rsid w:val="003D25AC"/>
    <w:rPr>
      <w:rFonts w:ascii="Consolas" w:eastAsiaTheme="minorHAnsi" w:hAnsi="Consolas" w:cs="Consolas"/>
      <w:szCs w:val="22"/>
      <w:lang w:eastAsia="en-US"/>
    </w:rPr>
  </w:style>
  <w:style w:type="character" w:styleId="HTMLSample">
    <w:name w:val="HTML Sample"/>
    <w:basedOn w:val="DefaultParagraphFont"/>
    <w:semiHidden/>
    <w:rsid w:val="003D25AC"/>
    <w:rPr>
      <w:rFonts w:ascii="Consolas" w:hAnsi="Consolas" w:cs="Consolas"/>
      <w:sz w:val="24"/>
      <w:szCs w:val="24"/>
    </w:rPr>
  </w:style>
  <w:style w:type="character" w:styleId="HTMLTypewriter">
    <w:name w:val="HTML Typewriter"/>
    <w:basedOn w:val="DefaultParagraphFont"/>
    <w:semiHidden/>
    <w:rsid w:val="003D25AC"/>
    <w:rPr>
      <w:rFonts w:ascii="Consolas" w:hAnsi="Consolas" w:cs="Consolas"/>
      <w:sz w:val="20"/>
      <w:szCs w:val="20"/>
    </w:rPr>
  </w:style>
  <w:style w:type="character" w:styleId="HTMLVariable">
    <w:name w:val="HTML Variable"/>
    <w:basedOn w:val="DefaultParagraphFont"/>
    <w:semiHidden/>
    <w:rsid w:val="003D25AC"/>
    <w:rPr>
      <w:i/>
      <w:iCs/>
    </w:rPr>
  </w:style>
  <w:style w:type="paragraph" w:styleId="Index1">
    <w:name w:val="index 1"/>
    <w:basedOn w:val="Normal"/>
    <w:next w:val="Normal"/>
    <w:autoRedefine/>
    <w:semiHidden/>
    <w:rsid w:val="003D25AC"/>
    <w:pPr>
      <w:spacing w:before="0"/>
      <w:ind w:left="210" w:hanging="210"/>
    </w:pPr>
  </w:style>
  <w:style w:type="paragraph" w:styleId="Index2">
    <w:name w:val="index 2"/>
    <w:basedOn w:val="Normal"/>
    <w:next w:val="Normal"/>
    <w:autoRedefine/>
    <w:semiHidden/>
    <w:rsid w:val="003D25AC"/>
    <w:pPr>
      <w:spacing w:before="0"/>
      <w:ind w:left="420" w:hanging="210"/>
    </w:pPr>
  </w:style>
  <w:style w:type="paragraph" w:styleId="Index3">
    <w:name w:val="index 3"/>
    <w:basedOn w:val="Normal"/>
    <w:next w:val="Normal"/>
    <w:autoRedefine/>
    <w:semiHidden/>
    <w:rsid w:val="003D25AC"/>
    <w:pPr>
      <w:spacing w:before="0"/>
      <w:ind w:left="630" w:hanging="210"/>
    </w:pPr>
  </w:style>
  <w:style w:type="paragraph" w:styleId="Index4">
    <w:name w:val="index 4"/>
    <w:basedOn w:val="Normal"/>
    <w:next w:val="Normal"/>
    <w:autoRedefine/>
    <w:semiHidden/>
    <w:rsid w:val="003D25AC"/>
    <w:pPr>
      <w:spacing w:before="0"/>
      <w:ind w:left="840" w:hanging="210"/>
    </w:pPr>
  </w:style>
  <w:style w:type="paragraph" w:styleId="Index5">
    <w:name w:val="index 5"/>
    <w:basedOn w:val="Normal"/>
    <w:next w:val="Normal"/>
    <w:autoRedefine/>
    <w:semiHidden/>
    <w:rsid w:val="003D25AC"/>
    <w:pPr>
      <w:spacing w:before="0"/>
      <w:ind w:left="1050" w:hanging="210"/>
    </w:pPr>
  </w:style>
  <w:style w:type="paragraph" w:styleId="Index6">
    <w:name w:val="index 6"/>
    <w:basedOn w:val="Normal"/>
    <w:next w:val="Normal"/>
    <w:autoRedefine/>
    <w:semiHidden/>
    <w:rsid w:val="003D25AC"/>
    <w:pPr>
      <w:spacing w:before="0"/>
      <w:ind w:left="1260" w:hanging="210"/>
    </w:pPr>
  </w:style>
  <w:style w:type="paragraph" w:styleId="Index7">
    <w:name w:val="index 7"/>
    <w:basedOn w:val="Normal"/>
    <w:next w:val="Normal"/>
    <w:autoRedefine/>
    <w:semiHidden/>
    <w:rsid w:val="003D25AC"/>
    <w:pPr>
      <w:spacing w:before="0"/>
      <w:ind w:left="1470" w:hanging="210"/>
    </w:pPr>
  </w:style>
  <w:style w:type="paragraph" w:styleId="Index8">
    <w:name w:val="index 8"/>
    <w:basedOn w:val="Normal"/>
    <w:next w:val="Normal"/>
    <w:autoRedefine/>
    <w:semiHidden/>
    <w:rsid w:val="003D25AC"/>
    <w:pPr>
      <w:spacing w:before="0"/>
      <w:ind w:left="1680" w:hanging="210"/>
    </w:pPr>
  </w:style>
  <w:style w:type="paragraph" w:styleId="Index9">
    <w:name w:val="index 9"/>
    <w:basedOn w:val="Normal"/>
    <w:next w:val="Normal"/>
    <w:autoRedefine/>
    <w:semiHidden/>
    <w:rsid w:val="003D25AC"/>
    <w:pPr>
      <w:spacing w:before="0"/>
      <w:ind w:left="1890" w:hanging="210"/>
    </w:pPr>
  </w:style>
  <w:style w:type="paragraph" w:styleId="IndexHeading">
    <w:name w:val="index heading"/>
    <w:basedOn w:val="Normal"/>
    <w:next w:val="Index1"/>
    <w:semiHidden/>
    <w:rsid w:val="003D25AC"/>
    <w:rPr>
      <w:rFonts w:ascii="Times New Roman" w:hAnsi="Times New Roman"/>
      <w:b/>
      <w:bCs/>
    </w:rPr>
  </w:style>
  <w:style w:type="character" w:styleId="IntenseEmphasis">
    <w:name w:val="Intense Emphasis"/>
    <w:basedOn w:val="DefaultParagraphFont"/>
    <w:uiPriority w:val="21"/>
    <w:semiHidden/>
    <w:qFormat/>
    <w:rsid w:val="003D25AC"/>
    <w:rPr>
      <w:b/>
      <w:bCs/>
      <w:i/>
      <w:iCs/>
      <w:color w:val="4F81BD" w:themeColor="accent1"/>
    </w:rPr>
  </w:style>
  <w:style w:type="paragraph" w:styleId="IntenseQuote">
    <w:name w:val="Intense Quote"/>
    <w:basedOn w:val="Normal"/>
    <w:next w:val="Normal"/>
    <w:link w:val="IntenseQuoteChar"/>
    <w:uiPriority w:val="30"/>
    <w:semiHidden/>
    <w:qFormat/>
    <w:rsid w:val="003D25A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3D25AC"/>
    <w:rPr>
      <w:rFonts w:ascii="Arial" w:eastAsiaTheme="minorHAnsi" w:hAnsi="Arial" w:cstheme="minorBidi"/>
      <w:b/>
      <w:bCs/>
      <w:i/>
      <w:iCs/>
      <w:color w:val="4F81BD" w:themeColor="accent1"/>
      <w:szCs w:val="22"/>
      <w:lang w:eastAsia="en-US"/>
    </w:rPr>
  </w:style>
  <w:style w:type="character" w:styleId="IntenseReference">
    <w:name w:val="Intense Reference"/>
    <w:basedOn w:val="DefaultParagraphFont"/>
    <w:uiPriority w:val="32"/>
    <w:semiHidden/>
    <w:qFormat/>
    <w:rsid w:val="003D25AC"/>
    <w:rPr>
      <w:b/>
      <w:bCs/>
      <w:smallCaps/>
      <w:color w:val="C0504D" w:themeColor="accent2"/>
      <w:spacing w:val="5"/>
      <w:u w:val="single"/>
    </w:rPr>
  </w:style>
  <w:style w:type="table" w:styleId="LightGrid">
    <w:name w:val="Light Grid"/>
    <w:basedOn w:val="TableNormal"/>
    <w:uiPriority w:val="62"/>
    <w:rsid w:val="003D25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D25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D25A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D25A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D25A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D25A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D25A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D25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D25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D25A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D25A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D25A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D25A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D25A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D25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D25A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D25A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D25A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D25A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D25A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D25A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D25AC"/>
  </w:style>
  <w:style w:type="paragraph" w:styleId="List">
    <w:name w:val="List"/>
    <w:basedOn w:val="Normal"/>
    <w:semiHidden/>
    <w:rsid w:val="003D25AC"/>
    <w:pPr>
      <w:ind w:left="283" w:hanging="283"/>
      <w:contextualSpacing/>
    </w:pPr>
  </w:style>
  <w:style w:type="paragraph" w:styleId="List2">
    <w:name w:val="List 2"/>
    <w:basedOn w:val="Normal"/>
    <w:semiHidden/>
    <w:rsid w:val="003D25AC"/>
    <w:pPr>
      <w:ind w:left="566" w:hanging="283"/>
      <w:contextualSpacing/>
    </w:pPr>
  </w:style>
  <w:style w:type="paragraph" w:styleId="List3">
    <w:name w:val="List 3"/>
    <w:basedOn w:val="Normal"/>
    <w:semiHidden/>
    <w:rsid w:val="003D25AC"/>
    <w:pPr>
      <w:ind w:left="849" w:hanging="283"/>
      <w:contextualSpacing/>
    </w:pPr>
  </w:style>
  <w:style w:type="paragraph" w:styleId="List4">
    <w:name w:val="List 4"/>
    <w:basedOn w:val="Normal"/>
    <w:semiHidden/>
    <w:rsid w:val="003D25AC"/>
    <w:pPr>
      <w:ind w:left="1132" w:hanging="283"/>
      <w:contextualSpacing/>
    </w:pPr>
  </w:style>
  <w:style w:type="paragraph" w:styleId="List5">
    <w:name w:val="List 5"/>
    <w:basedOn w:val="Normal"/>
    <w:semiHidden/>
    <w:rsid w:val="003D25AC"/>
    <w:pPr>
      <w:ind w:left="1415" w:hanging="283"/>
      <w:contextualSpacing/>
    </w:pPr>
  </w:style>
  <w:style w:type="paragraph" w:styleId="ListBullet2">
    <w:name w:val="List Bullet 2"/>
    <w:basedOn w:val="Normal"/>
    <w:semiHidden/>
    <w:rsid w:val="003D25AC"/>
    <w:pPr>
      <w:numPr>
        <w:numId w:val="9"/>
      </w:numPr>
      <w:contextualSpacing/>
    </w:pPr>
  </w:style>
  <w:style w:type="paragraph" w:styleId="ListBullet3">
    <w:name w:val="List Bullet 3"/>
    <w:basedOn w:val="Normal"/>
    <w:semiHidden/>
    <w:rsid w:val="003D25AC"/>
    <w:pPr>
      <w:numPr>
        <w:numId w:val="10"/>
      </w:numPr>
      <w:contextualSpacing/>
    </w:pPr>
  </w:style>
  <w:style w:type="paragraph" w:styleId="ListBullet4">
    <w:name w:val="List Bullet 4"/>
    <w:basedOn w:val="Normal"/>
    <w:semiHidden/>
    <w:rsid w:val="003D25AC"/>
    <w:pPr>
      <w:numPr>
        <w:numId w:val="11"/>
      </w:numPr>
      <w:contextualSpacing/>
    </w:pPr>
  </w:style>
  <w:style w:type="paragraph" w:styleId="ListBullet5">
    <w:name w:val="List Bullet 5"/>
    <w:basedOn w:val="Normal"/>
    <w:semiHidden/>
    <w:rsid w:val="003D25AC"/>
    <w:pPr>
      <w:numPr>
        <w:numId w:val="12"/>
      </w:numPr>
      <w:contextualSpacing/>
    </w:pPr>
  </w:style>
  <w:style w:type="paragraph" w:styleId="ListContinue">
    <w:name w:val="List Continue"/>
    <w:basedOn w:val="Normal"/>
    <w:semiHidden/>
    <w:rsid w:val="003D25AC"/>
    <w:pPr>
      <w:spacing w:after="120"/>
      <w:ind w:left="283"/>
      <w:contextualSpacing/>
    </w:pPr>
  </w:style>
  <w:style w:type="paragraph" w:styleId="ListContinue2">
    <w:name w:val="List Continue 2"/>
    <w:basedOn w:val="Normal"/>
    <w:semiHidden/>
    <w:rsid w:val="003D25AC"/>
    <w:pPr>
      <w:spacing w:after="120"/>
      <w:ind w:left="566"/>
      <w:contextualSpacing/>
    </w:pPr>
  </w:style>
  <w:style w:type="paragraph" w:styleId="ListContinue3">
    <w:name w:val="List Continue 3"/>
    <w:basedOn w:val="Normal"/>
    <w:semiHidden/>
    <w:rsid w:val="003D25AC"/>
    <w:pPr>
      <w:spacing w:after="120"/>
      <w:ind w:left="849"/>
      <w:contextualSpacing/>
    </w:pPr>
  </w:style>
  <w:style w:type="paragraph" w:styleId="ListContinue4">
    <w:name w:val="List Continue 4"/>
    <w:basedOn w:val="Normal"/>
    <w:semiHidden/>
    <w:rsid w:val="003D25AC"/>
    <w:pPr>
      <w:spacing w:after="120"/>
      <w:ind w:left="1132"/>
      <w:contextualSpacing/>
    </w:pPr>
  </w:style>
  <w:style w:type="paragraph" w:styleId="ListContinue5">
    <w:name w:val="List Continue 5"/>
    <w:basedOn w:val="Normal"/>
    <w:semiHidden/>
    <w:rsid w:val="003D25AC"/>
    <w:pPr>
      <w:spacing w:after="120"/>
      <w:ind w:left="1415"/>
      <w:contextualSpacing/>
    </w:pPr>
  </w:style>
  <w:style w:type="paragraph" w:styleId="ListNumber">
    <w:name w:val="List Number"/>
    <w:basedOn w:val="Normal"/>
    <w:semiHidden/>
    <w:rsid w:val="003D25AC"/>
    <w:pPr>
      <w:numPr>
        <w:numId w:val="13"/>
      </w:numPr>
      <w:contextualSpacing/>
    </w:pPr>
  </w:style>
  <w:style w:type="paragraph" w:styleId="ListNumber2">
    <w:name w:val="List Number 2"/>
    <w:basedOn w:val="Normal"/>
    <w:semiHidden/>
    <w:rsid w:val="003D25AC"/>
    <w:pPr>
      <w:numPr>
        <w:numId w:val="14"/>
      </w:numPr>
      <w:contextualSpacing/>
    </w:pPr>
  </w:style>
  <w:style w:type="paragraph" w:styleId="ListNumber3">
    <w:name w:val="List Number 3"/>
    <w:basedOn w:val="Normal"/>
    <w:semiHidden/>
    <w:rsid w:val="003D25AC"/>
    <w:pPr>
      <w:numPr>
        <w:numId w:val="15"/>
      </w:numPr>
      <w:contextualSpacing/>
    </w:pPr>
  </w:style>
  <w:style w:type="paragraph" w:styleId="ListNumber4">
    <w:name w:val="List Number 4"/>
    <w:basedOn w:val="Normal"/>
    <w:semiHidden/>
    <w:rsid w:val="003D25AC"/>
    <w:pPr>
      <w:numPr>
        <w:numId w:val="16"/>
      </w:numPr>
      <w:contextualSpacing/>
    </w:pPr>
  </w:style>
  <w:style w:type="paragraph" w:styleId="ListNumber5">
    <w:name w:val="List Number 5"/>
    <w:basedOn w:val="Normal"/>
    <w:semiHidden/>
    <w:rsid w:val="003D25AC"/>
    <w:pPr>
      <w:numPr>
        <w:numId w:val="17"/>
      </w:numPr>
      <w:contextualSpacing/>
    </w:pPr>
  </w:style>
  <w:style w:type="paragraph" w:styleId="ListParagraph">
    <w:name w:val="List Paragraph"/>
    <w:basedOn w:val="Normal"/>
    <w:uiPriority w:val="34"/>
    <w:semiHidden/>
    <w:qFormat/>
    <w:rsid w:val="003D25AC"/>
    <w:pPr>
      <w:ind w:left="720"/>
      <w:contextualSpacing/>
    </w:pPr>
  </w:style>
  <w:style w:type="paragraph" w:styleId="MacroText">
    <w:name w:val="macro"/>
    <w:link w:val="MacroTextChar"/>
    <w:semiHidden/>
    <w:rsid w:val="003D25AC"/>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rPr>
  </w:style>
  <w:style w:type="character" w:customStyle="1" w:styleId="MacroTextChar">
    <w:name w:val="Macro Text Char"/>
    <w:basedOn w:val="DefaultParagraphFont"/>
    <w:link w:val="MacroText"/>
    <w:semiHidden/>
    <w:rsid w:val="003D25AC"/>
    <w:rPr>
      <w:rFonts w:ascii="Consolas" w:hAnsi="Consolas" w:cs="Consolas"/>
    </w:rPr>
  </w:style>
  <w:style w:type="table" w:styleId="MediumGrid1">
    <w:name w:val="Medium Grid 1"/>
    <w:basedOn w:val="TableNormal"/>
    <w:uiPriority w:val="67"/>
    <w:rsid w:val="003D25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D25A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D25A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D25A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D25A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D25A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D25A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D25AC"/>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D25AC"/>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D25AC"/>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D25AC"/>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D25AC"/>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D25AC"/>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D25AC"/>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D25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D25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D25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D25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D25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D25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D25A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D25A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D25A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D25A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D25A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D25A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D25A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D25A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D25AC"/>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D25AC"/>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D25AC"/>
    <w:rPr>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D25AC"/>
    <w:rPr>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D25AC"/>
    <w:rPr>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D25AC"/>
    <w:rPr>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D25AC"/>
    <w:rPr>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D25A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D25A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D25A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D25A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D25A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D25A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D25A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D25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D25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D25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D25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D25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D25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D25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3D25AC"/>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imes New Roman" w:hAnsi="Times New Roman"/>
      <w:sz w:val="24"/>
      <w:szCs w:val="24"/>
    </w:rPr>
  </w:style>
  <w:style w:type="character" w:customStyle="1" w:styleId="MessageHeaderChar">
    <w:name w:val="Message Header Char"/>
    <w:basedOn w:val="DefaultParagraphFont"/>
    <w:link w:val="MessageHeader"/>
    <w:semiHidden/>
    <w:rsid w:val="003D25AC"/>
    <w:rPr>
      <w:rFonts w:eastAsiaTheme="minorHAnsi" w:cstheme="minorBidi"/>
      <w:sz w:val="24"/>
      <w:szCs w:val="24"/>
      <w:shd w:val="pct20" w:color="auto" w:fill="auto"/>
      <w:lang w:eastAsia="en-US"/>
    </w:rPr>
  </w:style>
  <w:style w:type="paragraph" w:styleId="NoSpacing">
    <w:name w:val="No Spacing"/>
    <w:uiPriority w:val="1"/>
    <w:semiHidden/>
    <w:qFormat/>
    <w:rsid w:val="003D25AC"/>
    <w:rPr>
      <w:rFonts w:ascii="Arial" w:hAnsi="Arial"/>
      <w:sz w:val="21"/>
    </w:rPr>
  </w:style>
  <w:style w:type="paragraph" w:styleId="NormalWeb">
    <w:name w:val="Normal (Web)"/>
    <w:basedOn w:val="Normal"/>
    <w:uiPriority w:val="99"/>
    <w:semiHidden/>
    <w:rsid w:val="003D25AC"/>
    <w:rPr>
      <w:rFonts w:ascii="Times New Roman" w:hAnsi="Times New Roman"/>
      <w:sz w:val="24"/>
      <w:szCs w:val="24"/>
    </w:rPr>
  </w:style>
  <w:style w:type="paragraph" w:styleId="NormalIndent">
    <w:name w:val="Normal Indent"/>
    <w:basedOn w:val="Normal"/>
    <w:semiHidden/>
    <w:rsid w:val="003D25AC"/>
    <w:pPr>
      <w:ind w:left="720"/>
    </w:pPr>
  </w:style>
  <w:style w:type="paragraph" w:styleId="NoteHeading">
    <w:name w:val="Note Heading"/>
    <w:basedOn w:val="Normal"/>
    <w:next w:val="Normal"/>
    <w:link w:val="NoteHeadingChar"/>
    <w:semiHidden/>
    <w:rsid w:val="003D25AC"/>
    <w:pPr>
      <w:spacing w:before="0"/>
    </w:pPr>
  </w:style>
  <w:style w:type="character" w:customStyle="1" w:styleId="NoteHeadingChar">
    <w:name w:val="Note Heading Char"/>
    <w:basedOn w:val="DefaultParagraphFont"/>
    <w:link w:val="NoteHeading"/>
    <w:semiHidden/>
    <w:rsid w:val="003D25AC"/>
    <w:rPr>
      <w:rFonts w:ascii="Arial" w:eastAsiaTheme="minorHAnsi" w:hAnsi="Arial" w:cstheme="minorBidi"/>
      <w:szCs w:val="22"/>
      <w:lang w:eastAsia="en-US"/>
    </w:rPr>
  </w:style>
  <w:style w:type="character" w:styleId="PlaceholderText">
    <w:name w:val="Placeholder Text"/>
    <w:basedOn w:val="DefaultParagraphFont"/>
    <w:uiPriority w:val="99"/>
    <w:semiHidden/>
    <w:rsid w:val="003D25AC"/>
    <w:rPr>
      <w:color w:val="808080"/>
    </w:rPr>
  </w:style>
  <w:style w:type="paragraph" w:styleId="PlainText">
    <w:name w:val="Plain Text"/>
    <w:basedOn w:val="Normal"/>
    <w:link w:val="PlainTextChar"/>
    <w:semiHidden/>
    <w:rsid w:val="003D25AC"/>
    <w:pPr>
      <w:spacing w:before="0"/>
    </w:pPr>
    <w:rPr>
      <w:rFonts w:ascii="Consolas" w:hAnsi="Consolas" w:cs="Consolas"/>
      <w:szCs w:val="21"/>
    </w:rPr>
  </w:style>
  <w:style w:type="character" w:customStyle="1" w:styleId="PlainTextChar">
    <w:name w:val="Plain Text Char"/>
    <w:basedOn w:val="DefaultParagraphFont"/>
    <w:link w:val="PlainText"/>
    <w:semiHidden/>
    <w:rsid w:val="003D25AC"/>
    <w:rPr>
      <w:rFonts w:ascii="Consolas" w:eastAsiaTheme="minorHAnsi" w:hAnsi="Consolas" w:cs="Consolas"/>
      <w:szCs w:val="21"/>
      <w:lang w:eastAsia="en-US"/>
    </w:rPr>
  </w:style>
  <w:style w:type="paragraph" w:styleId="Quote">
    <w:name w:val="Quote"/>
    <w:basedOn w:val="Normal"/>
    <w:next w:val="Normal"/>
    <w:link w:val="QuoteChar"/>
    <w:uiPriority w:val="29"/>
    <w:semiHidden/>
    <w:qFormat/>
    <w:rsid w:val="003D25AC"/>
    <w:rPr>
      <w:i/>
      <w:iCs/>
      <w:color w:val="000000" w:themeColor="text1"/>
    </w:rPr>
  </w:style>
  <w:style w:type="character" w:customStyle="1" w:styleId="QuoteChar">
    <w:name w:val="Quote Char"/>
    <w:basedOn w:val="DefaultParagraphFont"/>
    <w:link w:val="Quote"/>
    <w:uiPriority w:val="29"/>
    <w:semiHidden/>
    <w:rsid w:val="003D25AC"/>
    <w:rPr>
      <w:rFonts w:ascii="Arial" w:eastAsiaTheme="minorHAnsi" w:hAnsi="Arial" w:cstheme="minorBidi"/>
      <w:i/>
      <w:iCs/>
      <w:color w:val="000000" w:themeColor="text1"/>
      <w:szCs w:val="22"/>
      <w:lang w:eastAsia="en-US"/>
    </w:rPr>
  </w:style>
  <w:style w:type="paragraph" w:styleId="Salutation">
    <w:name w:val="Salutation"/>
    <w:basedOn w:val="Normal"/>
    <w:next w:val="Normal"/>
    <w:link w:val="SalutationChar"/>
    <w:semiHidden/>
    <w:rsid w:val="003D25AC"/>
  </w:style>
  <w:style w:type="character" w:customStyle="1" w:styleId="SalutationChar">
    <w:name w:val="Salutation Char"/>
    <w:basedOn w:val="DefaultParagraphFont"/>
    <w:link w:val="Salutation"/>
    <w:semiHidden/>
    <w:rsid w:val="003D25AC"/>
    <w:rPr>
      <w:rFonts w:ascii="Arial" w:eastAsiaTheme="minorHAnsi" w:hAnsi="Arial" w:cstheme="minorBidi"/>
      <w:szCs w:val="22"/>
      <w:lang w:eastAsia="en-US"/>
    </w:rPr>
  </w:style>
  <w:style w:type="paragraph" w:styleId="Signature">
    <w:name w:val="Signature"/>
    <w:basedOn w:val="Normal"/>
    <w:link w:val="SignatureChar"/>
    <w:semiHidden/>
    <w:rsid w:val="003D25AC"/>
    <w:pPr>
      <w:spacing w:before="0"/>
      <w:ind w:left="4252"/>
    </w:pPr>
  </w:style>
  <w:style w:type="character" w:customStyle="1" w:styleId="SignatureChar">
    <w:name w:val="Signature Char"/>
    <w:basedOn w:val="DefaultParagraphFont"/>
    <w:link w:val="Signature"/>
    <w:semiHidden/>
    <w:rsid w:val="003D25AC"/>
    <w:rPr>
      <w:rFonts w:ascii="Arial" w:eastAsiaTheme="minorHAnsi" w:hAnsi="Arial" w:cstheme="minorBidi"/>
      <w:szCs w:val="22"/>
      <w:lang w:eastAsia="en-US"/>
    </w:rPr>
  </w:style>
  <w:style w:type="paragraph" w:styleId="Subtitle">
    <w:name w:val="Subtitle"/>
    <w:basedOn w:val="Normal"/>
    <w:next w:val="Normal"/>
    <w:link w:val="SubtitleChar"/>
    <w:semiHidden/>
    <w:qFormat/>
    <w:rsid w:val="003D25AC"/>
    <w:pPr>
      <w:numPr>
        <w:ilvl w:val="1"/>
      </w:numPr>
    </w:pPr>
    <w:rPr>
      <w:rFonts w:ascii="Times New Roman" w:hAnsi="Times New Roman"/>
      <w:i/>
      <w:iCs/>
      <w:color w:val="4F81BD" w:themeColor="accent1"/>
      <w:spacing w:val="15"/>
      <w:sz w:val="24"/>
      <w:szCs w:val="24"/>
    </w:rPr>
  </w:style>
  <w:style w:type="character" w:customStyle="1" w:styleId="SubtitleChar">
    <w:name w:val="Subtitle Char"/>
    <w:basedOn w:val="DefaultParagraphFont"/>
    <w:link w:val="Subtitle"/>
    <w:semiHidden/>
    <w:rsid w:val="003D25AC"/>
    <w:rPr>
      <w:rFonts w:eastAsiaTheme="minorHAnsi" w:cstheme="minorBidi"/>
      <w:i/>
      <w:iCs/>
      <w:color w:val="4F81BD" w:themeColor="accent1"/>
      <w:spacing w:val="15"/>
      <w:sz w:val="24"/>
      <w:szCs w:val="24"/>
      <w:lang w:eastAsia="en-US"/>
    </w:rPr>
  </w:style>
  <w:style w:type="character" w:styleId="SubtleEmphasis">
    <w:name w:val="Subtle Emphasis"/>
    <w:basedOn w:val="DefaultParagraphFont"/>
    <w:uiPriority w:val="19"/>
    <w:semiHidden/>
    <w:qFormat/>
    <w:rsid w:val="003D25AC"/>
    <w:rPr>
      <w:i/>
      <w:iCs/>
      <w:color w:val="808080" w:themeColor="text1" w:themeTint="7F"/>
    </w:rPr>
  </w:style>
  <w:style w:type="character" w:styleId="SubtleReference">
    <w:name w:val="Subtle Reference"/>
    <w:basedOn w:val="DefaultParagraphFont"/>
    <w:uiPriority w:val="31"/>
    <w:semiHidden/>
    <w:qFormat/>
    <w:rsid w:val="003D25AC"/>
    <w:rPr>
      <w:smallCaps/>
      <w:color w:val="C0504D" w:themeColor="accent2"/>
      <w:u w:val="single"/>
    </w:rPr>
  </w:style>
  <w:style w:type="table" w:styleId="Table3Deffects1">
    <w:name w:val="Table 3D effects 1"/>
    <w:basedOn w:val="TableNormal"/>
    <w:semiHidden/>
    <w:rsid w:val="003D25AC"/>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25AC"/>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25AC"/>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25AC"/>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25AC"/>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25AC"/>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25AC"/>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25AC"/>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25AC"/>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25AC"/>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25AC"/>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25AC"/>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25AC"/>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25AC"/>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25AC"/>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25AC"/>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25AC"/>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D25AC"/>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25AC"/>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25AC"/>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25AC"/>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25AC"/>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25AC"/>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25AC"/>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25AC"/>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25AC"/>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25AC"/>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25AC"/>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25AC"/>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25AC"/>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25AC"/>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25AC"/>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25AC"/>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D25AC"/>
    <w:pPr>
      <w:ind w:left="210" w:hanging="210"/>
    </w:pPr>
  </w:style>
  <w:style w:type="paragraph" w:styleId="TableofFigures">
    <w:name w:val="table of figures"/>
    <w:basedOn w:val="Normal"/>
    <w:next w:val="Normal"/>
    <w:semiHidden/>
    <w:rsid w:val="003D25AC"/>
  </w:style>
  <w:style w:type="table" w:styleId="TableProfessional">
    <w:name w:val="Table Professional"/>
    <w:basedOn w:val="TableNormal"/>
    <w:semiHidden/>
    <w:rsid w:val="003D25AC"/>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25AC"/>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25AC"/>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25AC"/>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25AC"/>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25AC"/>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25AC"/>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25AC"/>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25AC"/>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25AC"/>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D25AC"/>
    <w:pPr>
      <w:pBdr>
        <w:bottom w:val="single" w:sz="8" w:space="4" w:color="4F81BD" w:themeColor="accent1"/>
      </w:pBdr>
      <w:spacing w:before="0" w:after="300"/>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semiHidden/>
    <w:rsid w:val="003D25AC"/>
    <w:rPr>
      <w:rFonts w:eastAsiaTheme="minorHAnsi" w:cstheme="minorBidi"/>
      <w:color w:val="17365D" w:themeColor="text2" w:themeShade="BF"/>
      <w:spacing w:val="5"/>
      <w:kern w:val="28"/>
      <w:sz w:val="52"/>
      <w:szCs w:val="52"/>
      <w:lang w:eastAsia="en-US"/>
    </w:rPr>
  </w:style>
  <w:style w:type="paragraph" w:styleId="TOAHeading">
    <w:name w:val="toa heading"/>
    <w:basedOn w:val="Normal"/>
    <w:next w:val="Normal"/>
    <w:semiHidden/>
    <w:rsid w:val="003D25AC"/>
    <w:pPr>
      <w:spacing w:before="120"/>
    </w:pPr>
    <w:rPr>
      <w:rFonts w:ascii="Times New Roman" w:hAnsi="Times New Roman"/>
      <w:b/>
      <w:bCs/>
      <w:sz w:val="24"/>
      <w:szCs w:val="24"/>
    </w:rPr>
  </w:style>
  <w:style w:type="paragraph" w:styleId="TOCHeading">
    <w:name w:val="TOC Heading"/>
    <w:basedOn w:val="Heading1"/>
    <w:next w:val="Normal"/>
    <w:uiPriority w:val="39"/>
    <w:semiHidden/>
    <w:unhideWhenUsed/>
    <w:qFormat/>
    <w:rsid w:val="003D25AC"/>
    <w:pPr>
      <w:keepLines/>
      <w:numPr>
        <w:numId w:val="0"/>
      </w:numPr>
      <w:pBdr>
        <w:bottom w:val="none" w:sz="0" w:space="0" w:color="auto"/>
      </w:pBdr>
      <w:outlineLvl w:val="9"/>
    </w:pPr>
    <w:rPr>
      <w:rFonts w:ascii="Times New Roman" w:hAnsi="Times New Roman"/>
      <w:bCs/>
      <w:color w:val="365F91" w:themeColor="accent1" w:themeShade="BF"/>
      <w:kern w:val="0"/>
      <w:sz w:val="28"/>
      <w:szCs w:val="28"/>
    </w:rPr>
  </w:style>
  <w:style w:type="paragraph" w:customStyle="1" w:styleId="Betweentabletext">
    <w:name w:val="Between table text"/>
    <w:basedOn w:val="BodyText"/>
    <w:semiHidden/>
    <w:rsid w:val="003D25AC"/>
    <w:pPr>
      <w:spacing w:after="240"/>
    </w:pPr>
  </w:style>
  <w:style w:type="character" w:customStyle="1" w:styleId="VariableNotes">
    <w:name w:val="VariableNotes"/>
    <w:basedOn w:val="DefaultParagraphFont"/>
    <w:uiPriority w:val="1"/>
    <w:rsid w:val="003D25AC"/>
    <w:rPr>
      <w:b/>
      <w:caps w:val="0"/>
      <w:smallCaps w:val="0"/>
      <w:strike w:val="0"/>
      <w:dstrike w:val="0"/>
      <w:vanish w:val="0"/>
      <w:color w:val="0000FF"/>
      <w:vertAlign w:val="baseline"/>
    </w:rPr>
  </w:style>
  <w:style w:type="paragraph" w:customStyle="1" w:styleId="Heading2notBold">
    <w:name w:val="Heading 2 not Bold"/>
    <w:basedOn w:val="Heading2"/>
    <w:semiHidden/>
    <w:rsid w:val="003D25AC"/>
    <w:pPr>
      <w:keepNext w:val="0"/>
      <w:numPr>
        <w:ilvl w:val="8"/>
      </w:numPr>
    </w:pPr>
    <w:rPr>
      <w:b w:val="0"/>
    </w:rPr>
  </w:style>
  <w:style w:type="paragraph" w:customStyle="1" w:styleId="FooterGadens">
    <w:name w:val="Footer Gadens"/>
    <w:basedOn w:val="Footer"/>
    <w:rsid w:val="003D25AC"/>
    <w:pPr>
      <w:tabs>
        <w:tab w:val="clear" w:pos="4153"/>
        <w:tab w:val="clear" w:pos="8306"/>
      </w:tabs>
    </w:pPr>
    <w:rPr>
      <w:noProof/>
      <w:szCs w:val="16"/>
    </w:rPr>
  </w:style>
  <w:style w:type="paragraph" w:customStyle="1" w:styleId="AnnexureHead">
    <w:name w:val="Annexure Head"/>
    <w:basedOn w:val="SchedAnnex"/>
    <w:next w:val="BodyText"/>
    <w:rsid w:val="003D25AC"/>
  </w:style>
  <w:style w:type="paragraph" w:customStyle="1" w:styleId="CoverFirmAddress">
    <w:name w:val="Cover Firm Address"/>
    <w:basedOn w:val="Normal"/>
    <w:rsid w:val="003D25AC"/>
    <w:pPr>
      <w:framePr w:w="3969" w:h="2534" w:hSpace="181" w:wrap="around" w:vAnchor="page" w:hAnchor="page" w:x="1419" w:y="13683" w:anchorLock="1"/>
      <w:tabs>
        <w:tab w:val="left" w:pos="425"/>
      </w:tabs>
      <w:spacing w:before="0"/>
    </w:pPr>
    <w:rPr>
      <w:sz w:val="18"/>
    </w:rPr>
  </w:style>
  <w:style w:type="paragraph" w:customStyle="1" w:styleId="CoverFirm">
    <w:name w:val="Cover Firm"/>
    <w:basedOn w:val="Normal"/>
    <w:rsid w:val="003D25AC"/>
    <w:pPr>
      <w:framePr w:wrap="around" w:hAnchor="text"/>
      <w:spacing w:before="0"/>
      <w:suppressOverlap/>
    </w:pPr>
    <w:rPr>
      <w:b/>
    </w:rPr>
  </w:style>
  <w:style w:type="numbering" w:customStyle="1" w:styleId="ScheduleList">
    <w:name w:val="Schedule List"/>
    <w:uiPriority w:val="99"/>
    <w:rsid w:val="003D25AC"/>
    <w:pPr>
      <w:numPr>
        <w:numId w:val="19"/>
      </w:numPr>
    </w:pPr>
  </w:style>
  <w:style w:type="numbering" w:customStyle="1" w:styleId="AnnexureList">
    <w:name w:val="Annexure List"/>
    <w:uiPriority w:val="99"/>
    <w:rsid w:val="003D25AC"/>
    <w:pPr>
      <w:numPr>
        <w:numId w:val="4"/>
      </w:numPr>
    </w:pPr>
  </w:style>
  <w:style w:type="paragraph" w:customStyle="1" w:styleId="SingleLine">
    <w:name w:val="Single Line"/>
    <w:basedOn w:val="Normal"/>
    <w:rsid w:val="003D25AC"/>
    <w:pPr>
      <w:spacing w:before="0"/>
    </w:pPr>
  </w:style>
  <w:style w:type="paragraph" w:customStyle="1" w:styleId="DetailsPage">
    <w:name w:val="Details Page"/>
    <w:basedOn w:val="SchedAnnex"/>
    <w:rsid w:val="003D25AC"/>
    <w:pPr>
      <w:pBdr>
        <w:bottom w:val="none" w:sz="0" w:space="0" w:color="auto"/>
      </w:pBdr>
      <w:tabs>
        <w:tab w:val="clear" w:pos="1985"/>
      </w:tabs>
      <w:ind w:left="0" w:firstLine="0"/>
    </w:pPr>
  </w:style>
  <w:style w:type="paragraph" w:customStyle="1" w:styleId="NumberedPara1">
    <w:name w:val="Numbered Para 1"/>
    <w:basedOn w:val="Normal"/>
    <w:rsid w:val="00432195"/>
    <w:pPr>
      <w:numPr>
        <w:numId w:val="21"/>
      </w:numPr>
    </w:pPr>
    <w:rPr>
      <w:rFonts w:eastAsia="Times New Roman" w:cs="Times New Roman"/>
      <w:szCs w:val="20"/>
      <w:lang w:eastAsia="en-AU"/>
    </w:rPr>
  </w:style>
  <w:style w:type="paragraph" w:customStyle="1" w:styleId="NumberedPara3">
    <w:name w:val="Numbered Para 3"/>
    <w:basedOn w:val="Normal"/>
    <w:rsid w:val="00432195"/>
    <w:pPr>
      <w:numPr>
        <w:ilvl w:val="2"/>
        <w:numId w:val="21"/>
      </w:numPr>
    </w:pPr>
    <w:rPr>
      <w:rFonts w:eastAsia="Times New Roman" w:cs="Times New Roman"/>
      <w:szCs w:val="20"/>
      <w:lang w:eastAsia="en-AU"/>
    </w:rPr>
  </w:style>
  <w:style w:type="paragraph" w:customStyle="1" w:styleId="NumberedPara4">
    <w:name w:val="Numbered Para 4"/>
    <w:basedOn w:val="Normal"/>
    <w:rsid w:val="00432195"/>
    <w:pPr>
      <w:numPr>
        <w:ilvl w:val="3"/>
        <w:numId w:val="21"/>
      </w:numPr>
    </w:pPr>
    <w:rPr>
      <w:rFonts w:eastAsia="Times New Roman" w:cs="Times New Roman"/>
      <w:szCs w:val="20"/>
      <w:lang w:eastAsia="en-AU"/>
    </w:rPr>
  </w:style>
  <w:style w:type="paragraph" w:customStyle="1" w:styleId="NumberedPara5">
    <w:name w:val="Numbered Para 5"/>
    <w:basedOn w:val="Normal"/>
    <w:rsid w:val="00432195"/>
    <w:pPr>
      <w:numPr>
        <w:ilvl w:val="4"/>
        <w:numId w:val="21"/>
      </w:numPr>
    </w:pPr>
    <w:rPr>
      <w:rFonts w:eastAsia="Times New Roman" w:cs="Times New Roman"/>
      <w:szCs w:val="20"/>
      <w:lang w:eastAsia="en-AU"/>
    </w:rPr>
  </w:style>
  <w:style w:type="paragraph" w:customStyle="1" w:styleId="NumberedPara2">
    <w:name w:val="Numbered Para 2"/>
    <w:basedOn w:val="Normal"/>
    <w:rsid w:val="00432195"/>
    <w:pPr>
      <w:numPr>
        <w:ilvl w:val="1"/>
        <w:numId w:val="21"/>
      </w:numPr>
    </w:pPr>
    <w:rPr>
      <w:rFonts w:eastAsia="Times New Roman" w:cs="Times New Roman"/>
      <w:szCs w:val="20"/>
      <w:lang w:eastAsia="en-AU"/>
    </w:rPr>
  </w:style>
  <w:style w:type="numbering" w:customStyle="1" w:styleId="GadensParas">
    <w:name w:val="Gadens Paras"/>
    <w:uiPriority w:val="99"/>
    <w:rsid w:val="003D25AC"/>
    <w:pPr>
      <w:numPr>
        <w:numId w:val="1"/>
      </w:numPr>
    </w:pPr>
  </w:style>
  <w:style w:type="paragraph" w:customStyle="1" w:styleId="EmailFax">
    <w:name w:val="EmailFax"/>
    <w:basedOn w:val="Normal"/>
    <w:semiHidden/>
    <w:rsid w:val="003D25AC"/>
    <w:pPr>
      <w:spacing w:after="480"/>
    </w:pPr>
  </w:style>
  <w:style w:type="paragraph" w:customStyle="1" w:styleId="GCHeading1">
    <w:name w:val="GC Heading 1"/>
    <w:semiHidden/>
    <w:qFormat/>
    <w:rsid w:val="003D25AC"/>
    <w:pPr>
      <w:keepNext/>
      <w:numPr>
        <w:numId w:val="20"/>
      </w:numPr>
      <w:spacing w:before="360"/>
    </w:pPr>
    <w:rPr>
      <w:rFonts w:ascii="Arial" w:hAnsi="Arial"/>
      <w:b/>
      <w:lang w:eastAsia="en-US"/>
    </w:rPr>
  </w:style>
  <w:style w:type="paragraph" w:customStyle="1" w:styleId="GCHeading2">
    <w:name w:val="GC Heading 2"/>
    <w:semiHidden/>
    <w:qFormat/>
    <w:rsid w:val="003D25AC"/>
    <w:pPr>
      <w:numPr>
        <w:ilvl w:val="1"/>
        <w:numId w:val="20"/>
      </w:numPr>
      <w:tabs>
        <w:tab w:val="clear" w:pos="1417"/>
        <w:tab w:val="left" w:pos="1418"/>
      </w:tabs>
      <w:spacing w:before="240"/>
    </w:pPr>
    <w:rPr>
      <w:rFonts w:ascii="Arial" w:hAnsi="Arial"/>
      <w:lang w:eastAsia="en-US"/>
    </w:rPr>
  </w:style>
  <w:style w:type="paragraph" w:customStyle="1" w:styleId="GCHeading3">
    <w:name w:val="GC Heading 3"/>
    <w:semiHidden/>
    <w:qFormat/>
    <w:rsid w:val="003D25AC"/>
    <w:pPr>
      <w:numPr>
        <w:ilvl w:val="2"/>
        <w:numId w:val="20"/>
      </w:numPr>
      <w:tabs>
        <w:tab w:val="left" w:pos="2126"/>
      </w:tabs>
      <w:spacing w:before="240"/>
    </w:pPr>
    <w:rPr>
      <w:rFonts w:ascii="Arial" w:hAnsi="Arial"/>
      <w:lang w:eastAsia="en-US"/>
    </w:rPr>
  </w:style>
  <w:style w:type="paragraph" w:customStyle="1" w:styleId="GCHeading4">
    <w:name w:val="GC Heading 4"/>
    <w:semiHidden/>
    <w:qFormat/>
    <w:rsid w:val="003D25AC"/>
    <w:pPr>
      <w:numPr>
        <w:ilvl w:val="3"/>
        <w:numId w:val="20"/>
      </w:numPr>
      <w:tabs>
        <w:tab w:val="left" w:pos="2835"/>
      </w:tabs>
      <w:spacing w:before="240"/>
    </w:pPr>
    <w:rPr>
      <w:rFonts w:ascii="Arial" w:hAnsi="Arial"/>
      <w:lang w:eastAsia="en-US"/>
    </w:rPr>
  </w:style>
  <w:style w:type="paragraph" w:customStyle="1" w:styleId="GCHeading5">
    <w:name w:val="GC Heading 5"/>
    <w:semiHidden/>
    <w:qFormat/>
    <w:rsid w:val="003D25AC"/>
    <w:pPr>
      <w:numPr>
        <w:ilvl w:val="4"/>
        <w:numId w:val="20"/>
      </w:numPr>
      <w:tabs>
        <w:tab w:val="clear" w:pos="3543"/>
        <w:tab w:val="left" w:pos="3544"/>
      </w:tabs>
      <w:spacing w:before="240"/>
    </w:pPr>
    <w:rPr>
      <w:rFonts w:ascii="Arial" w:hAnsi="Arial"/>
      <w:lang w:eastAsia="en-US"/>
    </w:rPr>
  </w:style>
  <w:style w:type="character" w:customStyle="1" w:styleId="GadensMarker">
    <w:name w:val="Gadens Marker"/>
    <w:basedOn w:val="DefaultParagraphFont"/>
    <w:uiPriority w:val="1"/>
    <w:qFormat/>
    <w:rsid w:val="003D25AC"/>
    <w:rPr>
      <w:rFonts w:ascii="Arial" w:hAnsi="Arial" w:cs="Times New Roman"/>
      <w:caps w:val="0"/>
      <w:smallCaps w:val="0"/>
      <w:strike w:val="0"/>
      <w:dstrike w:val="0"/>
      <w:vanish/>
      <w:color w:val="FF0000"/>
      <w:sz w:val="20"/>
      <w:szCs w:val="20"/>
      <w:vertAlign w:val="baseline"/>
    </w:rPr>
  </w:style>
  <w:style w:type="paragraph" w:customStyle="1" w:styleId="DocBackgrounda">
    <w:name w:val="Doc Background (a)"/>
    <w:basedOn w:val="Normal"/>
    <w:rsid w:val="00317C4A"/>
    <w:pPr>
      <w:numPr>
        <w:ilvl w:val="1"/>
        <w:numId w:val="22"/>
      </w:numPr>
    </w:pPr>
    <w:rPr>
      <w:rFonts w:eastAsia="Times New Roman" w:cs="Times New Roman"/>
      <w:szCs w:val="20"/>
      <w:lang w:eastAsia="en-AU"/>
    </w:rPr>
  </w:style>
  <w:style w:type="paragraph" w:customStyle="1" w:styleId="DocBackgroundi">
    <w:name w:val="Doc Background (i)"/>
    <w:basedOn w:val="Normal"/>
    <w:rsid w:val="001E2E27"/>
    <w:pPr>
      <w:numPr>
        <w:ilvl w:val="2"/>
        <w:numId w:val="22"/>
      </w:numPr>
      <w:tabs>
        <w:tab w:val="clear" w:pos="2126"/>
      </w:tabs>
    </w:pPr>
    <w:rPr>
      <w:rFonts w:eastAsia="Times New Roman" w:cs="Times New Roman"/>
      <w:szCs w:val="20"/>
      <w:lang w:eastAsia="en-AU"/>
    </w:rPr>
  </w:style>
  <w:style w:type="character" w:customStyle="1" w:styleId="Heading4Char">
    <w:name w:val="Heading 4 Char"/>
    <w:aliases w:val="(i) Char1,i Char1,H4 Char,Char1 Char,h4 Char,D Sub-Sub/Plain Char,h4 sub sub heading Char,Minor Char,Heading 4 StGeorge Char,Heading 3A Char,h41 Char,h42 Char,Para4 Char,Level 2 - a Char,2nd sub-clause Char,4 Char,sub-sub-sub-sect Char"/>
    <w:link w:val="Heading4"/>
    <w:rsid w:val="000407AE"/>
    <w:rPr>
      <w:rFonts w:ascii="Arial" w:eastAsiaTheme="minorHAnsi" w:hAnsi="Arial" w:cstheme="minorBidi"/>
      <w:szCs w:val="22"/>
      <w:lang w:eastAsia="en-US"/>
    </w:rPr>
  </w:style>
  <w:style w:type="paragraph" w:styleId="Revision">
    <w:name w:val="Revision"/>
    <w:hidden/>
    <w:uiPriority w:val="99"/>
    <w:semiHidden/>
    <w:rsid w:val="00397657"/>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957418"/>
    <w:rPr>
      <w:rFonts w:ascii="Arial" w:eastAsiaTheme="minorHAnsi" w:hAnsi="Arial" w:cstheme="minorBidi"/>
      <w:sz w:val="16"/>
      <w:szCs w:val="22"/>
      <w:lang w:eastAsia="en-US"/>
    </w:rPr>
  </w:style>
  <w:style w:type="paragraph" w:customStyle="1" w:styleId="Item">
    <w:name w:val="Item"/>
    <w:basedOn w:val="Normal"/>
    <w:next w:val="Normal"/>
    <w:rsid w:val="00957418"/>
    <w:rPr>
      <w:rFonts w:ascii="Times New Roman" w:eastAsia="Times New Roman" w:hAnsi="Times New Roman" w:cs="Times New Roman"/>
      <w:b/>
      <w:caps/>
      <w:sz w:val="22"/>
      <w:szCs w:val="20"/>
      <w:lang w:eastAsia="en-AU"/>
    </w:rPr>
  </w:style>
  <w:style w:type="paragraph" w:customStyle="1" w:styleId="ITEMNO0">
    <w:name w:val="ITEMNO"/>
    <w:basedOn w:val="Normal"/>
    <w:rsid w:val="00957418"/>
    <w:pPr>
      <w:tabs>
        <w:tab w:val="left" w:pos="1418"/>
      </w:tabs>
    </w:pPr>
    <w:rPr>
      <w:rFonts w:ascii="Times New Roman" w:eastAsia="Times New Roman" w:hAnsi="Times New Roman" w:cs="Times New Roman"/>
      <w:sz w:val="22"/>
      <w:szCs w:val="20"/>
      <w:lang w:eastAsia="en-AU"/>
    </w:rPr>
  </w:style>
  <w:style w:type="paragraph" w:customStyle="1" w:styleId="ItemNo">
    <w:name w:val="ItemNo"/>
    <w:basedOn w:val="Normal"/>
    <w:rsid w:val="00957418"/>
    <w:pPr>
      <w:numPr>
        <w:numId w:val="23"/>
      </w:numPr>
      <w:spacing w:before="0"/>
    </w:pPr>
    <w:rPr>
      <w:rFonts w:eastAsia="SimSun" w:cs="Times New Roman"/>
      <w:lang w:eastAsia="en-AU"/>
    </w:rPr>
  </w:style>
  <w:style w:type="character" w:customStyle="1" w:styleId="Heading5Char">
    <w:name w:val="Heading 5 Char"/>
    <w:aliases w:val="(A) Char,H5 Char,h5 Char,Heading 5 StGeorge Char,A Char,5 Char,Level 3 - i Char,3rd sub-clause Char,Comm5 Char,Para5 Char,h51 Char,h52 Char,Heading 5 Interstar Char,Heading 5(unused) Char,Level 5 Char,L5 Char,s Char,Lev 5 Char,Biggs5 Char"/>
    <w:basedOn w:val="DefaultParagraphFont"/>
    <w:link w:val="Heading5"/>
    <w:uiPriority w:val="9"/>
    <w:rsid w:val="00957418"/>
    <w:rPr>
      <w:rFonts w:ascii="Arial" w:eastAsiaTheme="minorHAnsi" w:hAnsi="Arial" w:cstheme="minorBidi"/>
      <w:szCs w:val="22"/>
      <w:lang w:eastAsia="en-US"/>
    </w:rPr>
  </w:style>
  <w:style w:type="paragraph" w:customStyle="1" w:styleId="Numbered11a">
    <w:name w:val="Numbered 1.1(a)"/>
    <w:basedOn w:val="Normal"/>
    <w:link w:val="Numbered11aChar"/>
    <w:qFormat/>
    <w:rsid w:val="00957418"/>
    <w:pPr>
      <w:widowControl w:val="0"/>
      <w:numPr>
        <w:ilvl w:val="2"/>
        <w:numId w:val="27"/>
      </w:numPr>
      <w:spacing w:before="0" w:after="120"/>
    </w:pPr>
    <w:rPr>
      <w:rFonts w:eastAsia="Arial" w:cs="Arial"/>
      <w:color w:val="000000"/>
      <w:sz w:val="16"/>
      <w:szCs w:val="16"/>
      <w:lang w:eastAsia="en-AU"/>
    </w:rPr>
  </w:style>
  <w:style w:type="paragraph" w:customStyle="1" w:styleId="Numbered11">
    <w:name w:val="Numbered 1.1"/>
    <w:basedOn w:val="Normal"/>
    <w:link w:val="Numbered11Char"/>
    <w:qFormat/>
    <w:rsid w:val="00957418"/>
    <w:pPr>
      <w:widowControl w:val="0"/>
      <w:numPr>
        <w:ilvl w:val="1"/>
        <w:numId w:val="27"/>
      </w:numPr>
      <w:spacing w:before="0" w:after="120"/>
    </w:pPr>
    <w:rPr>
      <w:rFonts w:eastAsia="Arial" w:cs="Arial"/>
      <w:color w:val="000000"/>
      <w:sz w:val="16"/>
      <w:szCs w:val="16"/>
      <w:lang w:eastAsia="en-AU"/>
    </w:rPr>
  </w:style>
  <w:style w:type="character" w:customStyle="1" w:styleId="Numbered11aChar">
    <w:name w:val="Numbered 1.1(a) Char"/>
    <w:basedOn w:val="DefaultParagraphFont"/>
    <w:link w:val="Numbered11a"/>
    <w:rsid w:val="00957418"/>
    <w:rPr>
      <w:rFonts w:ascii="Arial" w:eastAsia="Arial" w:hAnsi="Arial" w:cs="Arial"/>
      <w:color w:val="000000"/>
      <w:sz w:val="16"/>
      <w:szCs w:val="16"/>
    </w:rPr>
  </w:style>
  <w:style w:type="paragraph" w:customStyle="1" w:styleId="Numbered1Bold">
    <w:name w:val="Numbered 1 Bold"/>
    <w:basedOn w:val="Normal"/>
    <w:link w:val="Numbered1BoldChar"/>
    <w:qFormat/>
    <w:rsid w:val="00957418"/>
    <w:pPr>
      <w:keepNext/>
      <w:widowControl w:val="0"/>
      <w:numPr>
        <w:numId w:val="27"/>
      </w:numPr>
      <w:spacing w:before="0" w:after="120"/>
    </w:pPr>
    <w:rPr>
      <w:rFonts w:eastAsia="Arial" w:cs="Arial"/>
      <w:b/>
      <w:color w:val="000000"/>
      <w:sz w:val="16"/>
      <w:szCs w:val="16"/>
      <w:lang w:eastAsia="en-AU"/>
    </w:rPr>
  </w:style>
  <w:style w:type="character" w:customStyle="1" w:styleId="Numbered11Char">
    <w:name w:val="Numbered 1.1 Char"/>
    <w:basedOn w:val="DefaultParagraphFont"/>
    <w:link w:val="Numbered11"/>
    <w:rsid w:val="00957418"/>
    <w:rPr>
      <w:rFonts w:ascii="Arial" w:eastAsia="Arial" w:hAnsi="Arial" w:cs="Arial"/>
      <w:color w:val="000000"/>
      <w:sz w:val="16"/>
      <w:szCs w:val="16"/>
    </w:rPr>
  </w:style>
  <w:style w:type="character" w:customStyle="1" w:styleId="Numbered1BoldChar">
    <w:name w:val="Numbered 1 Bold Char"/>
    <w:basedOn w:val="DefaultParagraphFont"/>
    <w:link w:val="Numbered1Bold"/>
    <w:rsid w:val="00957418"/>
    <w:rPr>
      <w:rFonts w:ascii="Arial" w:eastAsia="Arial" w:hAnsi="Arial" w:cs="Arial"/>
      <w:b/>
      <w:color w:val="000000"/>
      <w:sz w:val="16"/>
      <w:szCs w:val="16"/>
    </w:rPr>
  </w:style>
  <w:style w:type="paragraph" w:customStyle="1" w:styleId="LicenceHeading1">
    <w:name w:val="Licence Heading 1"/>
    <w:link w:val="LicenceHeading1CharChar"/>
    <w:rsid w:val="00751454"/>
    <w:pPr>
      <w:numPr>
        <w:numId w:val="30"/>
      </w:numPr>
      <w:jc w:val="both"/>
    </w:pPr>
    <w:rPr>
      <w:rFonts w:ascii="Arial Narrow" w:hAnsi="Arial Narrow"/>
      <w:b/>
      <w:lang w:val="en-US" w:eastAsia="en-US"/>
    </w:rPr>
  </w:style>
  <w:style w:type="paragraph" w:customStyle="1" w:styleId="LicenceHeading2">
    <w:name w:val="Licence Heading 2"/>
    <w:basedOn w:val="LicenceHeading1"/>
    <w:link w:val="LicenceHeading2Char"/>
    <w:rsid w:val="00751454"/>
    <w:pPr>
      <w:numPr>
        <w:ilvl w:val="1"/>
      </w:numPr>
    </w:pPr>
    <w:rPr>
      <w:b w:val="0"/>
    </w:rPr>
  </w:style>
  <w:style w:type="character" w:customStyle="1" w:styleId="LicenceHeading2Char">
    <w:name w:val="Licence Heading 2 Char"/>
    <w:link w:val="LicenceHeading2"/>
    <w:rsid w:val="00751454"/>
    <w:rPr>
      <w:rFonts w:ascii="Arial Narrow" w:hAnsi="Arial Narrow"/>
      <w:lang w:val="en-US" w:eastAsia="en-US"/>
    </w:rPr>
  </w:style>
  <w:style w:type="paragraph" w:customStyle="1" w:styleId="LicenceHeading3">
    <w:name w:val="Licence Heading 3"/>
    <w:basedOn w:val="LicenceHeading2"/>
    <w:link w:val="LicenceHeading3Char"/>
    <w:rsid w:val="00751454"/>
    <w:pPr>
      <w:numPr>
        <w:ilvl w:val="2"/>
      </w:numPr>
    </w:pPr>
  </w:style>
  <w:style w:type="character" w:customStyle="1" w:styleId="LicenceHeading3Char">
    <w:name w:val="Licence Heading 3 Char"/>
    <w:link w:val="LicenceHeading3"/>
    <w:rsid w:val="00751454"/>
    <w:rPr>
      <w:rFonts w:ascii="Arial Narrow" w:hAnsi="Arial Narrow"/>
      <w:lang w:val="en-US" w:eastAsia="en-US"/>
    </w:rPr>
  </w:style>
  <w:style w:type="paragraph" w:customStyle="1" w:styleId="StyleHeading1CSSPLogo">
    <w:name w:val="Style Heading 1CSSP Logo"/>
    <w:basedOn w:val="Heading1"/>
    <w:rsid w:val="00921410"/>
    <w:pPr>
      <w:widowControl w:val="0"/>
      <w:numPr>
        <w:numId w:val="0"/>
      </w:numPr>
      <w:pBdr>
        <w:bottom w:val="none" w:sz="0" w:space="0" w:color="auto"/>
      </w:pBdr>
      <w:tabs>
        <w:tab w:val="right" w:pos="2012"/>
      </w:tabs>
      <w:spacing w:before="0"/>
      <w:jc w:val="center"/>
    </w:pPr>
    <w:rPr>
      <w:rFonts w:ascii="Arial Narrow" w:eastAsia="Times New Roman" w:hAnsi="Arial Narrow" w:cs="Times New Roman"/>
      <w:b w:val="0"/>
      <w:snapToGrid w:val="0"/>
      <w:kern w:val="0"/>
      <w:sz w:val="40"/>
      <w:szCs w:val="20"/>
      <w:lang w:val="en-US"/>
    </w:rPr>
  </w:style>
  <w:style w:type="character" w:customStyle="1" w:styleId="LicenceHeading1CharChar">
    <w:name w:val="Licence Heading 1 Char Char"/>
    <w:link w:val="LicenceHeading1"/>
    <w:locked/>
    <w:rsid w:val="00C43821"/>
    <w:rPr>
      <w:rFonts w:ascii="Arial Narrow" w:hAnsi="Arial Narrow"/>
      <w:b/>
      <w:lang w:val="en-US" w:eastAsia="en-US"/>
    </w:rPr>
  </w:style>
  <w:style w:type="paragraph" w:customStyle="1" w:styleId="Scheduleabc">
    <w:name w:val="Schedule a b c"/>
    <w:basedOn w:val="Normal"/>
    <w:rsid w:val="00147703"/>
    <w:pPr>
      <w:numPr>
        <w:numId w:val="31"/>
      </w:numPr>
      <w:spacing w:before="0"/>
    </w:pPr>
    <w:rPr>
      <w:rFonts w:ascii="Arial Narrow" w:eastAsia="Times New Roman" w:hAnsi="Arial Narrow" w:cs="Times New Roman"/>
      <w:sz w:val="22"/>
      <w:lang w:val="en-GB"/>
    </w:rPr>
  </w:style>
  <w:style w:type="paragraph" w:customStyle="1" w:styleId="Schedule1Heading">
    <w:name w:val="Schedule 1 Heading"/>
    <w:rsid w:val="00147703"/>
    <w:pPr>
      <w:numPr>
        <w:numId w:val="32"/>
      </w:numPr>
      <w:tabs>
        <w:tab w:val="left" w:pos="720"/>
      </w:tabs>
      <w:jc w:val="both"/>
    </w:pPr>
    <w:rPr>
      <w:rFonts w:ascii="Arial Narrow" w:hAnsi="Arial Narrow" w:cs="Arial"/>
      <w:b/>
      <w:szCs w:val="24"/>
      <w:lang w:val="en-US" w:eastAsia="en-US"/>
    </w:rPr>
  </w:style>
  <w:style w:type="paragraph" w:customStyle="1" w:styleId="Schedule2Heading">
    <w:name w:val="Schedule 2 Heading"/>
    <w:rsid w:val="00147703"/>
    <w:pPr>
      <w:numPr>
        <w:numId w:val="33"/>
      </w:numPr>
    </w:pPr>
    <w:rPr>
      <w:rFonts w:ascii="Arial Narrow" w:hAnsi="Arial Narrow"/>
      <w:b/>
      <w:color w:val="CC3300"/>
      <w:sz w:val="22"/>
      <w:lang w:val="en-GB" w:eastAsia="en-US"/>
    </w:rPr>
  </w:style>
  <w:style w:type="paragraph" w:customStyle="1" w:styleId="SeverityLevelsHeading">
    <w:name w:val="Severity Levels Heading"/>
    <w:rsid w:val="00147703"/>
    <w:pPr>
      <w:numPr>
        <w:numId w:val="34"/>
      </w:numPr>
      <w:tabs>
        <w:tab w:val="clear" w:pos="357"/>
        <w:tab w:val="left" w:pos="340"/>
      </w:tabs>
      <w:ind w:left="340"/>
    </w:pPr>
    <w:rPr>
      <w:rFonts w:ascii="Arial Narrow" w:hAnsi="Arial Narrow"/>
      <w:b/>
      <w:sz w:val="22"/>
      <w:lang w:val="en-GB" w:eastAsia="en-US"/>
    </w:rPr>
  </w:style>
  <w:style w:type="paragraph" w:customStyle="1" w:styleId="ArialNarrow11ptJustified">
    <w:name w:val="Arial Narrow 11pt Justified"/>
    <w:rsid w:val="00147703"/>
    <w:pPr>
      <w:tabs>
        <w:tab w:val="left" w:pos="357"/>
      </w:tabs>
      <w:ind w:left="357"/>
    </w:pPr>
    <w:rPr>
      <w:rFonts w:ascii="Arial Narrow" w:hAnsi="Arial Narrow"/>
      <w:sz w:val="22"/>
      <w:szCs w:val="22"/>
      <w:lang w:val="en-GB" w:eastAsia="en-US"/>
    </w:rPr>
  </w:style>
  <w:style w:type="paragraph" w:customStyle="1" w:styleId="CSSPResponse">
    <w:name w:val="CSSP Response"/>
    <w:basedOn w:val="Normal"/>
    <w:rsid w:val="00147703"/>
    <w:pPr>
      <w:tabs>
        <w:tab w:val="left" w:pos="0"/>
      </w:tabs>
      <w:spacing w:before="0"/>
      <w:ind w:left="357"/>
    </w:pPr>
    <w:rPr>
      <w:rFonts w:ascii="Arial Narrow" w:eastAsia="Times New Roman" w:hAnsi="Arial Narrow" w:cs="Times New Roman"/>
      <w:b/>
      <w:bCs/>
      <w:szCs w:val="20"/>
      <w:lang w:val="en-GB"/>
    </w:rPr>
  </w:style>
  <w:style w:type="character" w:customStyle="1" w:styleId="ScheduleBodyChar">
    <w:name w:val="Schedule Body Char"/>
    <w:link w:val="ScheduleBody"/>
    <w:locked/>
    <w:rsid w:val="00147703"/>
    <w:rPr>
      <w:rFonts w:ascii="Arial Narrow" w:hAnsi="Arial Narrow"/>
      <w:sz w:val="22"/>
      <w:szCs w:val="22"/>
      <w:lang w:val="en-GB" w:eastAsia="en-US"/>
    </w:rPr>
  </w:style>
  <w:style w:type="paragraph" w:customStyle="1" w:styleId="ScheduleBody">
    <w:name w:val="Schedule Body"/>
    <w:link w:val="ScheduleBodyChar"/>
    <w:rsid w:val="00147703"/>
    <w:pPr>
      <w:ind w:left="340"/>
    </w:pPr>
    <w:rPr>
      <w:rFonts w:ascii="Arial Narrow" w:hAnsi="Arial Narrow"/>
      <w:sz w:val="22"/>
      <w:szCs w:val="22"/>
      <w:lang w:val="en-GB" w:eastAsia="en-US"/>
    </w:rPr>
  </w:style>
  <w:style w:type="character" w:customStyle="1" w:styleId="ScheduleBodyBoldChar">
    <w:name w:val="Schedule Body Bold Char"/>
    <w:link w:val="ScheduleBodyBold"/>
    <w:locked/>
    <w:rsid w:val="00147703"/>
    <w:rPr>
      <w:rFonts w:ascii="Arial Narrow" w:hAnsi="Arial Narrow"/>
      <w:b/>
      <w:sz w:val="22"/>
      <w:szCs w:val="22"/>
      <w:lang w:val="en-GB" w:eastAsia="en-US"/>
    </w:rPr>
  </w:style>
  <w:style w:type="paragraph" w:customStyle="1" w:styleId="ScheduleBodyBold">
    <w:name w:val="Schedule Body Bold"/>
    <w:basedOn w:val="ScheduleBody"/>
    <w:link w:val="ScheduleBodyBoldChar"/>
    <w:rsid w:val="00147703"/>
    <w:rPr>
      <w:b/>
    </w:rPr>
  </w:style>
  <w:style w:type="character" w:customStyle="1" w:styleId="Style11ptBold">
    <w:name w:val="Style 11 pt Bold"/>
    <w:rsid w:val="00147703"/>
    <w:rPr>
      <w:rFonts w:ascii="Arial Narrow" w:hAnsi="Arial Narrow"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0395">
      <w:bodyDiv w:val="1"/>
      <w:marLeft w:val="0"/>
      <w:marRight w:val="0"/>
      <w:marTop w:val="0"/>
      <w:marBottom w:val="0"/>
      <w:divBdr>
        <w:top w:val="none" w:sz="0" w:space="0" w:color="auto"/>
        <w:left w:val="none" w:sz="0" w:space="0" w:color="auto"/>
        <w:bottom w:val="none" w:sz="0" w:space="0" w:color="auto"/>
        <w:right w:val="none" w:sz="0" w:space="0" w:color="auto"/>
      </w:divBdr>
    </w:div>
    <w:div w:id="364673347">
      <w:bodyDiv w:val="1"/>
      <w:marLeft w:val="0"/>
      <w:marRight w:val="0"/>
      <w:marTop w:val="0"/>
      <w:marBottom w:val="0"/>
      <w:divBdr>
        <w:top w:val="none" w:sz="0" w:space="0" w:color="auto"/>
        <w:left w:val="none" w:sz="0" w:space="0" w:color="auto"/>
        <w:bottom w:val="none" w:sz="0" w:space="0" w:color="auto"/>
        <w:right w:val="none" w:sz="0" w:space="0" w:color="auto"/>
      </w:divBdr>
    </w:div>
    <w:div w:id="743651192">
      <w:bodyDiv w:val="1"/>
      <w:marLeft w:val="0"/>
      <w:marRight w:val="0"/>
      <w:marTop w:val="0"/>
      <w:marBottom w:val="0"/>
      <w:divBdr>
        <w:top w:val="none" w:sz="0" w:space="0" w:color="auto"/>
        <w:left w:val="none" w:sz="0" w:space="0" w:color="auto"/>
        <w:bottom w:val="none" w:sz="0" w:space="0" w:color="auto"/>
        <w:right w:val="none" w:sz="0" w:space="0" w:color="auto"/>
      </w:divBdr>
    </w:div>
    <w:div w:id="822043218">
      <w:bodyDiv w:val="1"/>
      <w:marLeft w:val="0"/>
      <w:marRight w:val="0"/>
      <w:marTop w:val="0"/>
      <w:marBottom w:val="0"/>
      <w:divBdr>
        <w:top w:val="none" w:sz="0" w:space="0" w:color="auto"/>
        <w:left w:val="none" w:sz="0" w:space="0" w:color="auto"/>
        <w:bottom w:val="none" w:sz="0" w:space="0" w:color="auto"/>
        <w:right w:val="none" w:sz="0" w:space="0" w:color="auto"/>
      </w:divBdr>
    </w:div>
    <w:div w:id="1702515484">
      <w:bodyDiv w:val="1"/>
      <w:marLeft w:val="0"/>
      <w:marRight w:val="0"/>
      <w:marTop w:val="0"/>
      <w:marBottom w:val="0"/>
      <w:divBdr>
        <w:top w:val="none" w:sz="0" w:space="0" w:color="auto"/>
        <w:left w:val="none" w:sz="0" w:space="0" w:color="auto"/>
        <w:bottom w:val="none" w:sz="0" w:space="0" w:color="auto"/>
        <w:right w:val="none" w:sz="0" w:space="0" w:color="auto"/>
      </w:divBdr>
    </w:div>
    <w:div w:id="21346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Local\Packages\microsoft.windowscommunicationsapps_8wekyb3d8bbwe\LocalState\Files\S0\6\Attachments\AUS-%20NZ_MASTER%20SOFTWARE%20AGREEMENT%20_TEMPLATE_JULY%202021%5b23386%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62D1F-AECB-4172-A847-3BA23C04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 NZ_MASTER SOFTWARE AGREEMENT _TEMPLATE_JULY 2021[23386]</Template>
  <TotalTime>2</TotalTime>
  <Pages>14</Pages>
  <Words>9088</Words>
  <Characters>51805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AgreementDeed template</vt:lpstr>
    </vt:vector>
  </TitlesOfParts>
  <Company>Gadens Lawyers</Company>
  <LinksUpToDate>false</LinksUpToDate>
  <CharactersWithSpaces>60772</CharactersWithSpaces>
  <SharedDoc>false</SharedDoc>
  <HLinks>
    <vt:vector size="12" baseType="variant">
      <vt:variant>
        <vt:i4>458765</vt:i4>
      </vt:variant>
      <vt:variant>
        <vt:i4>3</vt:i4>
      </vt:variant>
      <vt:variant>
        <vt:i4>0</vt:i4>
      </vt:variant>
      <vt:variant>
        <vt:i4>5</vt:i4>
      </vt:variant>
      <vt:variant>
        <vt:lpwstr/>
      </vt:variant>
      <vt:variant>
        <vt:lpwstr>topofdoc</vt:lpwstr>
      </vt:variant>
      <vt:variant>
        <vt:i4>393244</vt:i4>
      </vt:variant>
      <vt:variant>
        <vt:i4>0</vt:i4>
      </vt:variant>
      <vt:variant>
        <vt:i4>0</vt:i4>
      </vt:variant>
      <vt:variant>
        <vt:i4>5</vt:i4>
      </vt:variant>
      <vt:variant>
        <vt:lpwstr/>
      </vt:variant>
      <vt:variant>
        <vt:lpwstr>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AgreementDeed template</dc:title>
  <dc:subject>AgreementDeed template</dc:subject>
  <dc:creator>Sarah</dc:creator>
  <cp:keywords/>
  <dc:description/>
  <cp:lastModifiedBy>Sarah Anyon</cp:lastModifiedBy>
  <cp:revision>2</cp:revision>
  <cp:lastPrinted>2021-05-02T23:29:00Z</cp:lastPrinted>
  <dcterms:created xsi:type="dcterms:W3CDTF">2021-07-24T20:42:00Z</dcterms:created>
  <dcterms:modified xsi:type="dcterms:W3CDTF">2021-07-24T20:45:00Z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ocId">
    <vt:lpwstr> </vt:lpwstr>
  </property>
  <property fmtid="{D5CDD505-2E9C-101B-9397-08002B2CF9AE}" pid="3" name="NewStyles">
    <vt:bool>true</vt:bool>
  </property>
</Properties>
</file>